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8" w:rsidRPr="00C94672" w:rsidRDefault="00F45E08" w:rsidP="00F45E08">
      <w:pPr>
        <w:jc w:val="right"/>
        <w:rPr>
          <w:rFonts w:asciiTheme="minorHAnsi" w:hAnsiTheme="minorHAnsi"/>
          <w:b/>
        </w:rPr>
      </w:pPr>
      <w:r w:rsidRPr="00C94672">
        <w:rPr>
          <w:rFonts w:asciiTheme="minorHAnsi" w:hAnsiTheme="minorHAnsi"/>
          <w:b/>
        </w:rPr>
        <w:t>Číslo smlouvy: …….………….</w:t>
      </w:r>
    </w:p>
    <w:p w:rsidR="00F45E08" w:rsidRPr="00C94672" w:rsidRDefault="00F45E08" w:rsidP="00F45E08">
      <w:pPr>
        <w:jc w:val="right"/>
        <w:rPr>
          <w:rFonts w:asciiTheme="minorHAnsi" w:hAnsiTheme="minorHAnsi"/>
          <w:b/>
        </w:rPr>
      </w:pPr>
    </w:p>
    <w:p w:rsidR="003215E9" w:rsidRPr="00C94672" w:rsidRDefault="00B61C50" w:rsidP="00C9467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94672">
        <w:rPr>
          <w:rFonts w:asciiTheme="minorHAnsi" w:hAnsiTheme="minorHAnsi"/>
          <w:b/>
          <w:sz w:val="32"/>
          <w:szCs w:val="32"/>
          <w:u w:val="single"/>
        </w:rPr>
        <w:t>Smlouva o dodávce vody</w:t>
      </w:r>
    </w:p>
    <w:p w:rsidR="00C94672" w:rsidRPr="00C94672" w:rsidRDefault="00C94672" w:rsidP="00C94672">
      <w:pPr>
        <w:jc w:val="center"/>
        <w:rPr>
          <w:rFonts w:asciiTheme="minorHAnsi" w:hAnsiTheme="minorHAnsi"/>
          <w:b/>
          <w:u w:val="single"/>
        </w:rPr>
      </w:pPr>
    </w:p>
    <w:p w:rsidR="00C94672" w:rsidRPr="00C94672" w:rsidRDefault="00C94672" w:rsidP="00C94672">
      <w:pPr>
        <w:jc w:val="center"/>
        <w:rPr>
          <w:rFonts w:asciiTheme="minorHAnsi" w:hAnsiTheme="minorHAnsi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uzavřená dle zákona č. 274/2001 Sb., o vodovodech a kanalizacích pro veřejnou potřebu a o změně některých zákonů (zákon o vodovodech a kanalizacích), ve znění pozdějších předpisů a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</w:p>
    <w:p w:rsidR="00B61C50" w:rsidRDefault="00B61C50" w:rsidP="006072FD">
      <w:pPr>
        <w:jc w:val="center"/>
        <w:rPr>
          <w:rFonts w:asciiTheme="minorHAnsi" w:hAnsiTheme="minorHAnsi"/>
        </w:rPr>
      </w:pPr>
    </w:p>
    <w:p w:rsidR="00C94672" w:rsidRPr="00C94672" w:rsidRDefault="00C94672" w:rsidP="006072FD">
      <w:pPr>
        <w:jc w:val="center"/>
        <w:rPr>
          <w:rFonts w:asciiTheme="minorHAnsi" w:hAnsiTheme="minorHAnsi"/>
        </w:rPr>
      </w:pPr>
    </w:p>
    <w:p w:rsidR="00C94672" w:rsidRPr="00374F58" w:rsidRDefault="00C94672" w:rsidP="00C94672">
      <w:pPr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sz w:val="21"/>
          <w:szCs w:val="21"/>
        </w:rPr>
        <w:t>Článek I.</w:t>
      </w:r>
    </w:p>
    <w:p w:rsidR="00C94672" w:rsidRPr="00374F58" w:rsidRDefault="00C94672" w:rsidP="00C94672">
      <w:pPr>
        <w:spacing w:after="120"/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sz w:val="21"/>
          <w:szCs w:val="21"/>
        </w:rPr>
        <w:t>Smluvní strany</w:t>
      </w:r>
    </w:p>
    <w:p w:rsidR="00C94672" w:rsidRPr="00C94672" w:rsidRDefault="0095639B" w:rsidP="00C94672">
      <w:pPr>
        <w:pStyle w:val="NormlnIMP"/>
        <w:suppressAutoHyphens w:val="0"/>
        <w:overflowPunct/>
        <w:autoSpaceDE/>
        <w:autoSpaceDN/>
        <w:adjustRightInd/>
        <w:spacing w:line="240" w:lineRule="auto"/>
        <w:ind w:right="48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Obec Loucká</w:t>
      </w:r>
      <w:r w:rsidR="00C94672" w:rsidRPr="00C94672">
        <w:rPr>
          <w:rFonts w:asciiTheme="minorHAnsi" w:hAnsiTheme="minorHAnsi"/>
          <w:b/>
          <w:sz w:val="22"/>
          <w:szCs w:val="22"/>
        </w:rPr>
        <w:t xml:space="preserve"> </w:t>
      </w:r>
    </w:p>
    <w:p w:rsidR="00C94672" w:rsidRPr="0095639B" w:rsidRDefault="0095639B" w:rsidP="00C94672">
      <w:pPr>
        <w:pStyle w:val="NormlnIMP"/>
        <w:suppressAutoHyphens w:val="0"/>
        <w:overflowPunct/>
        <w:autoSpaceDE/>
        <w:autoSpaceDN/>
        <w:adjustRightInd/>
        <w:spacing w:line="240" w:lineRule="auto"/>
        <w:ind w:right="48"/>
        <w:textAlignment w:val="auto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>zastoupená</w:t>
      </w:r>
      <w:r w:rsidR="00C94672" w:rsidRPr="0095639B">
        <w:rPr>
          <w:rFonts w:asciiTheme="minorHAnsi" w:hAnsiTheme="minorHAnsi" w:cstheme="minorHAnsi"/>
          <w:sz w:val="22"/>
          <w:szCs w:val="22"/>
        </w:rPr>
        <w:t>:</w:t>
      </w:r>
      <w:r w:rsidR="00C94672" w:rsidRPr="0095639B">
        <w:rPr>
          <w:rFonts w:asciiTheme="minorHAnsi" w:hAnsiTheme="minorHAnsi" w:cstheme="minorHAnsi"/>
          <w:sz w:val="22"/>
          <w:szCs w:val="22"/>
        </w:rPr>
        <w:tab/>
      </w:r>
      <w:r w:rsidR="00C94672"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>p. Miroslavem Maříkem</w:t>
      </w:r>
      <w:r w:rsidR="00C94672" w:rsidRPr="0095639B">
        <w:rPr>
          <w:rFonts w:asciiTheme="minorHAnsi" w:hAnsiTheme="minorHAnsi" w:cstheme="minorHAnsi"/>
          <w:sz w:val="22"/>
          <w:szCs w:val="22"/>
        </w:rPr>
        <w:t xml:space="preserve">, </w:t>
      </w:r>
      <w:r w:rsidRPr="0095639B">
        <w:rPr>
          <w:rFonts w:asciiTheme="minorHAnsi" w:hAnsiTheme="minorHAnsi" w:cstheme="minorHAnsi"/>
          <w:sz w:val="22"/>
          <w:szCs w:val="22"/>
        </w:rPr>
        <w:t>starostou obce</w:t>
      </w:r>
    </w:p>
    <w:p w:rsidR="00C94672" w:rsidRPr="0095639B" w:rsidRDefault="00C94672" w:rsidP="00C94672">
      <w:pPr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="0095639B" w:rsidRPr="0095639B">
        <w:rPr>
          <w:rFonts w:asciiTheme="minorHAnsi" w:hAnsiTheme="minorHAnsi" w:cstheme="minorHAnsi"/>
          <w:color w:val="000000"/>
          <w:sz w:val="22"/>
          <w:szCs w:val="22"/>
        </w:rPr>
        <w:t>Loucká 61, 273 24 Loucká</w:t>
      </w:r>
    </w:p>
    <w:p w:rsidR="00C94672" w:rsidRPr="0095639B" w:rsidRDefault="00C94672" w:rsidP="00C94672">
      <w:pPr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 xml:space="preserve">IČ: 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="0095639B" w:rsidRPr="0095639B">
        <w:rPr>
          <w:rFonts w:asciiTheme="minorHAnsi" w:hAnsiTheme="minorHAnsi" w:cstheme="minorHAnsi"/>
          <w:color w:val="000000"/>
          <w:sz w:val="22"/>
          <w:szCs w:val="22"/>
        </w:rPr>
        <w:t>00640425</w:t>
      </w:r>
    </w:p>
    <w:p w:rsidR="00C94672" w:rsidRPr="0095639B" w:rsidRDefault="00C94672" w:rsidP="00C94672">
      <w:pPr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>DIČ: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>CZ49520202</w:t>
      </w:r>
    </w:p>
    <w:p w:rsidR="00C94672" w:rsidRPr="0095639B" w:rsidRDefault="00C94672" w:rsidP="00C94672">
      <w:pPr>
        <w:pStyle w:val="Zkladntext0"/>
        <w:ind w:right="45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  <w:highlight w:val="yellow"/>
        </w:rPr>
        <w:t xml:space="preserve">………………, a.s., </w:t>
      </w:r>
      <w:proofErr w:type="spellStart"/>
      <w:r w:rsidRPr="0095639B">
        <w:rPr>
          <w:rFonts w:asciiTheme="minorHAnsi" w:hAnsiTheme="minorHAnsi" w:cstheme="minorHAnsi"/>
          <w:sz w:val="22"/>
          <w:szCs w:val="22"/>
          <w:highlight w:val="yellow"/>
        </w:rPr>
        <w:t>pob</w:t>
      </w:r>
      <w:proofErr w:type="spellEnd"/>
      <w:r w:rsidRPr="0095639B">
        <w:rPr>
          <w:rFonts w:asciiTheme="minorHAnsi" w:hAnsiTheme="minorHAnsi" w:cstheme="minorHAnsi"/>
          <w:sz w:val="22"/>
          <w:szCs w:val="22"/>
          <w:highlight w:val="yellow"/>
        </w:rPr>
        <w:t xml:space="preserve">. …………., </w:t>
      </w:r>
      <w:proofErr w:type="spellStart"/>
      <w:proofErr w:type="gramStart"/>
      <w:r w:rsidRPr="0095639B">
        <w:rPr>
          <w:rFonts w:asciiTheme="minorHAnsi" w:hAnsiTheme="minorHAnsi" w:cstheme="minorHAnsi"/>
          <w:sz w:val="22"/>
          <w:szCs w:val="22"/>
          <w:highlight w:val="yellow"/>
        </w:rPr>
        <w:t>č.ú</w:t>
      </w:r>
      <w:proofErr w:type="spellEnd"/>
      <w:r w:rsidRPr="0095639B">
        <w:rPr>
          <w:rFonts w:asciiTheme="minorHAnsi" w:hAnsiTheme="minorHAnsi" w:cstheme="minorHAnsi"/>
          <w:sz w:val="22"/>
          <w:szCs w:val="22"/>
          <w:highlight w:val="yellow"/>
        </w:rPr>
        <w:t>.: …</w:t>
      </w:r>
      <w:proofErr w:type="gramEnd"/>
      <w:r w:rsidRPr="0095639B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</w:p>
    <w:p w:rsidR="00C94672" w:rsidRPr="0095639B" w:rsidRDefault="00C94672" w:rsidP="00C94672">
      <w:pPr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 xml:space="preserve">datová schránka - ID: 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5639B" w:rsidRPr="0095639B">
        <w:rPr>
          <w:rFonts w:asciiTheme="minorHAnsi" w:hAnsiTheme="minorHAnsi" w:cstheme="minorHAnsi"/>
          <w:sz w:val="22"/>
          <w:szCs w:val="22"/>
        </w:rPr>
        <w:t>qiybzid</w:t>
      </w:r>
      <w:proofErr w:type="spellEnd"/>
    </w:p>
    <w:p w:rsidR="00C94672" w:rsidRPr="0095639B" w:rsidRDefault="00C94672" w:rsidP="00C94672">
      <w:pPr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r w:rsidR="0095639B" w:rsidRPr="0095639B">
        <w:rPr>
          <w:rFonts w:asciiTheme="minorHAnsi" w:hAnsiTheme="minorHAnsi" w:cstheme="minorHAnsi"/>
          <w:color w:val="000000"/>
          <w:sz w:val="22"/>
          <w:szCs w:val="22"/>
        </w:rPr>
        <w:t>315761508</w:t>
      </w:r>
    </w:p>
    <w:p w:rsidR="00C94672" w:rsidRPr="0095639B" w:rsidRDefault="00C94672" w:rsidP="00C946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5639B">
        <w:rPr>
          <w:rFonts w:asciiTheme="minorHAnsi" w:hAnsiTheme="minorHAnsi" w:cstheme="minorHAnsi"/>
          <w:sz w:val="22"/>
          <w:szCs w:val="22"/>
        </w:rPr>
        <w:t>e-mail:</w:t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Pr="0095639B">
        <w:rPr>
          <w:rFonts w:asciiTheme="minorHAnsi" w:hAnsiTheme="minorHAnsi" w:cstheme="minorHAnsi"/>
          <w:sz w:val="22"/>
          <w:szCs w:val="22"/>
        </w:rPr>
        <w:tab/>
      </w:r>
      <w:r w:rsidR="00CF16E4" w:rsidRPr="0095639B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95639B" w:rsidRPr="0095639B">
          <w:rPr>
            <w:rStyle w:val="Hypertextovodkaz"/>
            <w:rFonts w:asciiTheme="minorHAnsi" w:hAnsiTheme="minorHAnsi" w:cstheme="minorHAnsi"/>
            <w:sz w:val="22"/>
            <w:szCs w:val="22"/>
          </w:rPr>
          <w:t>loucka.ou@seznam.cz</w:t>
        </w:r>
      </w:hyperlink>
    </w:p>
    <w:p w:rsidR="00C94672" w:rsidRDefault="00C94672" w:rsidP="00C94672">
      <w:pPr>
        <w:spacing w:after="120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b/>
          <w:sz w:val="22"/>
          <w:szCs w:val="22"/>
        </w:rPr>
        <w:t xml:space="preserve">na straně jedné jako dodavatel </w:t>
      </w:r>
      <w:r w:rsidRPr="00C94672">
        <w:rPr>
          <w:rFonts w:asciiTheme="minorHAnsi" w:hAnsiTheme="minorHAnsi"/>
          <w:sz w:val="22"/>
          <w:szCs w:val="22"/>
        </w:rPr>
        <w:t>(dále jen „dodavatel“)</w:t>
      </w:r>
    </w:p>
    <w:p w:rsidR="00C94672" w:rsidRPr="00C94672" w:rsidRDefault="00C94672" w:rsidP="00C94672">
      <w:pPr>
        <w:spacing w:after="120"/>
        <w:rPr>
          <w:rFonts w:asciiTheme="minorHAnsi" w:hAnsiTheme="minorHAnsi"/>
          <w:b/>
          <w:sz w:val="22"/>
          <w:szCs w:val="22"/>
        </w:rPr>
      </w:pPr>
      <w:r w:rsidRPr="00C94672">
        <w:rPr>
          <w:rFonts w:asciiTheme="minorHAnsi" w:hAnsiTheme="minorHAnsi"/>
          <w:b/>
          <w:sz w:val="22"/>
          <w:szCs w:val="22"/>
        </w:rPr>
        <w:t>a</w:t>
      </w:r>
    </w:p>
    <w:p w:rsidR="00C94672" w:rsidRPr="00C94672" w:rsidRDefault="00C94672" w:rsidP="00C9467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jméno a příjmení, titul: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C94672" w:rsidRDefault="00C94672" w:rsidP="00C94672">
      <w:pPr>
        <w:spacing w:line="360" w:lineRule="auto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datum narození: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C94672" w:rsidRDefault="00C94672" w:rsidP="00C94672">
      <w:pPr>
        <w:spacing w:line="360" w:lineRule="auto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trvalý pobyt: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C94672" w:rsidRDefault="00C94672" w:rsidP="00C94672">
      <w:pPr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adresa pro doručování: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95639B" w:rsidRDefault="00C94672" w:rsidP="00C94672">
      <w:pPr>
        <w:rPr>
          <w:rFonts w:asciiTheme="minorHAnsi" w:hAnsiTheme="minorHAnsi"/>
          <w:sz w:val="20"/>
          <w:szCs w:val="20"/>
        </w:rPr>
      </w:pPr>
      <w:r w:rsidRPr="0095639B">
        <w:rPr>
          <w:rFonts w:asciiTheme="minorHAnsi" w:hAnsiTheme="minorHAnsi"/>
          <w:sz w:val="20"/>
          <w:szCs w:val="20"/>
        </w:rPr>
        <w:t>(je-li odlišná od adresy trvalého pobytu)</w:t>
      </w:r>
    </w:p>
    <w:p w:rsidR="00C94672" w:rsidRPr="00C94672" w:rsidRDefault="00C94672" w:rsidP="00C94672">
      <w:pPr>
        <w:spacing w:line="360" w:lineRule="auto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 xml:space="preserve">telefon, e-mail:   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C94672" w:rsidRDefault="00C94672" w:rsidP="00C94672">
      <w:pPr>
        <w:spacing w:after="120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bankovní spojení:</w:t>
      </w:r>
      <w:r w:rsidRPr="00C94672">
        <w:rPr>
          <w:rFonts w:asciiTheme="minorHAnsi" w:hAnsiTheme="minorHAnsi"/>
          <w:sz w:val="22"/>
          <w:szCs w:val="22"/>
        </w:rPr>
        <w:tab/>
      </w:r>
      <w:r w:rsidRPr="00C94672">
        <w:rPr>
          <w:rFonts w:asciiTheme="minorHAnsi" w:hAnsiTheme="minorHAnsi"/>
          <w:sz w:val="22"/>
          <w:szCs w:val="22"/>
        </w:rPr>
        <w:tab/>
      </w:r>
      <w:r w:rsidR="00D231C7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C94672" w:rsidRPr="00C94672" w:rsidRDefault="00C94672" w:rsidP="00C94672">
      <w:pPr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b/>
          <w:sz w:val="22"/>
          <w:szCs w:val="22"/>
        </w:rPr>
        <w:t xml:space="preserve">na straně druhé jako odběratel </w:t>
      </w:r>
      <w:r w:rsidRPr="00C94672">
        <w:rPr>
          <w:rFonts w:asciiTheme="minorHAnsi" w:hAnsiTheme="minorHAnsi"/>
          <w:sz w:val="22"/>
          <w:szCs w:val="22"/>
        </w:rPr>
        <w:t>(dále jen „odběratel“)</w:t>
      </w:r>
    </w:p>
    <w:p w:rsidR="00C94672" w:rsidRPr="00C94672" w:rsidRDefault="00C94672" w:rsidP="00C94672">
      <w:pPr>
        <w:rPr>
          <w:rFonts w:asciiTheme="minorHAnsi" w:hAnsiTheme="minorHAnsi"/>
          <w:sz w:val="22"/>
          <w:szCs w:val="22"/>
        </w:rPr>
      </w:pPr>
    </w:p>
    <w:p w:rsidR="00C94672" w:rsidRPr="00C94672" w:rsidRDefault="00C94672" w:rsidP="00C94672">
      <w:pPr>
        <w:spacing w:after="120"/>
        <w:rPr>
          <w:rFonts w:asciiTheme="minorHAnsi" w:hAnsiTheme="minorHAnsi"/>
          <w:sz w:val="22"/>
          <w:szCs w:val="22"/>
        </w:rPr>
      </w:pPr>
      <w:r w:rsidRPr="00C94672">
        <w:rPr>
          <w:rFonts w:asciiTheme="minorHAnsi" w:hAnsiTheme="minorHAnsi"/>
          <w:sz w:val="22"/>
          <w:szCs w:val="22"/>
        </w:rPr>
        <w:t>(dále společně označováni rovněž jako „smluvní strany“)</w:t>
      </w:r>
    </w:p>
    <w:p w:rsidR="00C54999" w:rsidRPr="00C94672" w:rsidRDefault="00C54999" w:rsidP="006072FD">
      <w:pPr>
        <w:jc w:val="center"/>
        <w:rPr>
          <w:rFonts w:asciiTheme="minorHAnsi" w:hAnsiTheme="minorHAnsi"/>
          <w:sz w:val="22"/>
          <w:szCs w:val="22"/>
        </w:rPr>
      </w:pPr>
    </w:p>
    <w:p w:rsidR="00872297" w:rsidRPr="00374F58" w:rsidRDefault="00983449" w:rsidP="00C204FA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Článek </w:t>
      </w:r>
      <w:r w:rsidR="00C204FA" w:rsidRPr="00374F58">
        <w:rPr>
          <w:rFonts w:asciiTheme="minorHAnsi" w:hAnsiTheme="minorHAnsi"/>
          <w:b/>
          <w:color w:val="000000"/>
          <w:sz w:val="21"/>
          <w:szCs w:val="21"/>
        </w:rPr>
        <w:t xml:space="preserve">II. </w:t>
      </w:r>
    </w:p>
    <w:p w:rsidR="00C204FA" w:rsidRPr="00374F58" w:rsidRDefault="00C204FA" w:rsidP="00C54999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>Základní ustanovení</w:t>
      </w:r>
    </w:p>
    <w:p w:rsidR="00983449" w:rsidRPr="009C777A" w:rsidRDefault="00C204FA" w:rsidP="00983449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Dodavatel </w:t>
      </w:r>
      <w:r w:rsidRPr="009C777A">
        <w:rPr>
          <w:rFonts w:asciiTheme="minorHAnsi" w:hAnsiTheme="minorHAnsi"/>
          <w:sz w:val="21"/>
          <w:szCs w:val="21"/>
        </w:rPr>
        <w:t xml:space="preserve">je </w:t>
      </w:r>
      <w:r w:rsidR="0099373C" w:rsidRPr="009C777A">
        <w:rPr>
          <w:rFonts w:asciiTheme="minorHAnsi" w:hAnsiTheme="minorHAnsi"/>
          <w:sz w:val="21"/>
          <w:szCs w:val="21"/>
        </w:rPr>
        <w:t xml:space="preserve">vlastníkem a </w:t>
      </w:r>
      <w:r w:rsidR="00C94672" w:rsidRPr="009C777A">
        <w:rPr>
          <w:rFonts w:asciiTheme="minorHAnsi" w:hAnsiTheme="minorHAnsi"/>
          <w:sz w:val="21"/>
          <w:szCs w:val="21"/>
        </w:rPr>
        <w:t xml:space="preserve">provozovatelem </w:t>
      </w:r>
      <w:r w:rsidRPr="009C777A">
        <w:rPr>
          <w:rFonts w:asciiTheme="minorHAnsi" w:hAnsiTheme="minorHAnsi"/>
          <w:sz w:val="21"/>
          <w:szCs w:val="21"/>
        </w:rPr>
        <w:t>vodovodu</w:t>
      </w:r>
      <w:r w:rsidR="00C94672" w:rsidRPr="009C777A">
        <w:rPr>
          <w:rFonts w:asciiTheme="minorHAnsi" w:hAnsiTheme="minorHAnsi"/>
          <w:sz w:val="21"/>
          <w:szCs w:val="21"/>
        </w:rPr>
        <w:t xml:space="preserve"> pro veřejnou potřebu</w:t>
      </w:r>
      <w:r w:rsidRPr="009C777A">
        <w:rPr>
          <w:rFonts w:asciiTheme="minorHAnsi" w:hAnsiTheme="minorHAnsi"/>
          <w:sz w:val="21"/>
          <w:szCs w:val="21"/>
        </w:rPr>
        <w:t xml:space="preserve">, jehož prostřednictvím je zajišťována dodávka pitné vody pro </w:t>
      </w:r>
      <w:r w:rsidR="00983449" w:rsidRPr="009C777A">
        <w:rPr>
          <w:rFonts w:asciiTheme="minorHAnsi" w:hAnsiTheme="minorHAnsi"/>
          <w:sz w:val="21"/>
          <w:szCs w:val="21"/>
        </w:rPr>
        <w:t>nemovitou věc uvedenou</w:t>
      </w:r>
      <w:r w:rsidRPr="009C777A">
        <w:rPr>
          <w:rFonts w:asciiTheme="minorHAnsi" w:hAnsiTheme="minorHAnsi"/>
          <w:sz w:val="21"/>
          <w:szCs w:val="21"/>
        </w:rPr>
        <w:t xml:space="preserve"> v odst. 2</w:t>
      </w:r>
      <w:r w:rsidR="00983449" w:rsidRPr="009C777A">
        <w:rPr>
          <w:rFonts w:asciiTheme="minorHAnsi" w:hAnsiTheme="minorHAnsi"/>
          <w:sz w:val="21"/>
          <w:szCs w:val="21"/>
        </w:rPr>
        <w:t xml:space="preserve">. Dodavatel provozuje vodovod na základě rozhodnutí vydaného </w:t>
      </w:r>
      <w:r w:rsidR="0095639B" w:rsidRPr="0095639B">
        <w:rPr>
          <w:rFonts w:asciiTheme="minorHAnsi" w:hAnsiTheme="minorHAnsi"/>
          <w:sz w:val="21"/>
          <w:szCs w:val="21"/>
          <w:highlight w:val="yellow"/>
        </w:rPr>
        <w:t>Krajsk</w:t>
      </w:r>
      <w:r w:rsidR="0095639B">
        <w:rPr>
          <w:rFonts w:asciiTheme="minorHAnsi" w:hAnsiTheme="minorHAnsi"/>
          <w:sz w:val="21"/>
          <w:szCs w:val="21"/>
          <w:highlight w:val="yellow"/>
        </w:rPr>
        <w:t>ým</w:t>
      </w:r>
      <w:r w:rsidR="0095639B" w:rsidRPr="0095639B">
        <w:rPr>
          <w:rFonts w:asciiTheme="minorHAnsi" w:hAnsiTheme="minorHAnsi"/>
          <w:sz w:val="21"/>
          <w:szCs w:val="21"/>
          <w:highlight w:val="yellow"/>
        </w:rPr>
        <w:t xml:space="preserve"> úřad</w:t>
      </w:r>
      <w:r w:rsidR="0095639B">
        <w:rPr>
          <w:rFonts w:asciiTheme="minorHAnsi" w:hAnsiTheme="minorHAnsi"/>
          <w:sz w:val="21"/>
          <w:szCs w:val="21"/>
          <w:highlight w:val="yellow"/>
        </w:rPr>
        <w:t>em</w:t>
      </w:r>
      <w:r w:rsidR="0095639B" w:rsidRPr="0095639B">
        <w:rPr>
          <w:rFonts w:asciiTheme="minorHAnsi" w:hAnsiTheme="minorHAnsi"/>
          <w:sz w:val="21"/>
          <w:szCs w:val="21"/>
          <w:highlight w:val="yellow"/>
        </w:rPr>
        <w:t xml:space="preserve"> Středočeského kraje</w:t>
      </w:r>
      <w:r w:rsidR="00983449" w:rsidRPr="0095639B">
        <w:rPr>
          <w:rFonts w:asciiTheme="minorHAnsi" w:hAnsiTheme="minorHAnsi"/>
          <w:sz w:val="21"/>
          <w:szCs w:val="21"/>
          <w:highlight w:val="yellow"/>
        </w:rPr>
        <w:t xml:space="preserve">, odborem </w:t>
      </w:r>
      <w:r w:rsidR="00983449" w:rsidRPr="00CF16E4">
        <w:rPr>
          <w:rFonts w:asciiTheme="minorHAnsi" w:hAnsiTheme="minorHAnsi"/>
          <w:sz w:val="21"/>
          <w:szCs w:val="21"/>
          <w:highlight w:val="yellow"/>
        </w:rPr>
        <w:t xml:space="preserve">……………, </w:t>
      </w:r>
      <w:proofErr w:type="gramStart"/>
      <w:r w:rsidR="00983449" w:rsidRPr="00CF16E4">
        <w:rPr>
          <w:rFonts w:asciiTheme="minorHAnsi" w:hAnsiTheme="minorHAnsi"/>
          <w:sz w:val="21"/>
          <w:szCs w:val="21"/>
          <w:highlight w:val="yellow"/>
        </w:rPr>
        <w:t>č.j.</w:t>
      </w:r>
      <w:proofErr w:type="gramEnd"/>
      <w:r w:rsidR="00983449" w:rsidRPr="00CF16E4">
        <w:rPr>
          <w:rFonts w:asciiTheme="minorHAnsi" w:hAnsiTheme="minorHAnsi"/>
          <w:sz w:val="21"/>
          <w:szCs w:val="21"/>
          <w:highlight w:val="yellow"/>
        </w:rPr>
        <w:t xml:space="preserve"> …………….., ze dne ………………………….</w:t>
      </w:r>
    </w:p>
    <w:p w:rsidR="00983449" w:rsidRPr="009C777A" w:rsidRDefault="00983449" w:rsidP="00983449">
      <w:pPr>
        <w:numPr>
          <w:ilvl w:val="0"/>
          <w:numId w:val="11"/>
        </w:numPr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9C777A">
        <w:rPr>
          <w:rFonts w:asciiTheme="minorHAnsi" w:hAnsiTheme="minorHAnsi"/>
          <w:sz w:val="21"/>
          <w:szCs w:val="21"/>
        </w:rPr>
        <w:t xml:space="preserve">Odběratel je vlastníkem domu </w:t>
      </w:r>
    </w:p>
    <w:p w:rsidR="00983449" w:rsidRPr="009C777A" w:rsidRDefault="00983449" w:rsidP="00983449">
      <w:pPr>
        <w:numPr>
          <w:ilvl w:val="2"/>
          <w:numId w:val="28"/>
        </w:numPr>
        <w:suppressLineNumbers/>
        <w:jc w:val="both"/>
        <w:rPr>
          <w:rFonts w:asciiTheme="minorHAnsi" w:hAnsiTheme="minorHAnsi"/>
          <w:b/>
          <w:sz w:val="21"/>
          <w:szCs w:val="21"/>
        </w:rPr>
      </w:pPr>
      <w:proofErr w:type="gramStart"/>
      <w:r w:rsidRPr="009C777A">
        <w:rPr>
          <w:rFonts w:asciiTheme="minorHAnsi" w:hAnsiTheme="minorHAnsi"/>
          <w:sz w:val="21"/>
          <w:szCs w:val="21"/>
        </w:rPr>
        <w:t>č.p.</w:t>
      </w:r>
      <w:proofErr w:type="gramEnd"/>
      <w:r w:rsidRPr="009C777A">
        <w:rPr>
          <w:rFonts w:asciiTheme="minorHAnsi" w:hAnsiTheme="minorHAnsi"/>
          <w:sz w:val="21"/>
          <w:szCs w:val="21"/>
        </w:rPr>
        <w:t xml:space="preserve"> </w:t>
      </w:r>
      <w:r w:rsidR="00D231C7">
        <w:rPr>
          <w:rFonts w:asciiTheme="minorHAnsi" w:hAnsiTheme="minorHAnsi"/>
          <w:sz w:val="21"/>
          <w:szCs w:val="21"/>
        </w:rPr>
        <w:tab/>
        <w:t>__________</w:t>
      </w:r>
    </w:p>
    <w:p w:rsidR="00983449" w:rsidRPr="00374F58" w:rsidRDefault="00983449" w:rsidP="00983449">
      <w:pPr>
        <w:numPr>
          <w:ilvl w:val="2"/>
          <w:numId w:val="28"/>
        </w:numPr>
        <w:suppressLineNumbers/>
        <w:spacing w:after="120"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proofErr w:type="gramStart"/>
      <w:r w:rsidRPr="00374F58">
        <w:rPr>
          <w:rFonts w:asciiTheme="minorHAnsi" w:hAnsiTheme="minorHAnsi"/>
          <w:sz w:val="21"/>
          <w:szCs w:val="21"/>
        </w:rPr>
        <w:t>č.e</w:t>
      </w:r>
      <w:proofErr w:type="spellEnd"/>
      <w:r w:rsidRPr="00374F58">
        <w:rPr>
          <w:rFonts w:asciiTheme="minorHAnsi" w:hAnsiTheme="minorHAnsi"/>
          <w:sz w:val="21"/>
          <w:szCs w:val="21"/>
        </w:rPr>
        <w:t>.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</w:t>
      </w:r>
      <w:r w:rsidR="00D231C7">
        <w:rPr>
          <w:rFonts w:asciiTheme="minorHAnsi" w:hAnsiTheme="minorHAnsi"/>
          <w:sz w:val="21"/>
          <w:szCs w:val="21"/>
        </w:rPr>
        <w:tab/>
        <w:t>__________</w:t>
      </w:r>
    </w:p>
    <w:p w:rsidR="00D231C7" w:rsidRDefault="00D231C7" w:rsidP="00D231C7">
      <w:pPr>
        <w:ind w:left="42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na pozemku</w:t>
      </w:r>
    </w:p>
    <w:p w:rsidR="00D231C7" w:rsidRPr="009C777A" w:rsidRDefault="00D231C7" w:rsidP="00D231C7">
      <w:pPr>
        <w:numPr>
          <w:ilvl w:val="2"/>
          <w:numId w:val="28"/>
        </w:numPr>
        <w:suppressLineNumbers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stp.</w:t>
      </w:r>
      <w:r w:rsidRPr="009C777A">
        <w:rPr>
          <w:rFonts w:asciiTheme="minorHAnsi" w:hAnsiTheme="minorHAnsi"/>
          <w:sz w:val="21"/>
          <w:szCs w:val="21"/>
        </w:rPr>
        <w:t>č</w:t>
      </w:r>
      <w:proofErr w:type="spellEnd"/>
      <w:r w:rsidRPr="009C777A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ab/>
        <w:t>__________</w:t>
      </w:r>
    </w:p>
    <w:p w:rsidR="00D231C7" w:rsidRPr="00374F58" w:rsidRDefault="00D231C7" w:rsidP="00D231C7">
      <w:pPr>
        <w:numPr>
          <w:ilvl w:val="2"/>
          <w:numId w:val="28"/>
        </w:numPr>
        <w:suppressLineNumbers/>
        <w:spacing w:after="120"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proofErr w:type="gramStart"/>
      <w:r>
        <w:rPr>
          <w:rFonts w:asciiTheme="minorHAnsi" w:hAnsiTheme="minorHAnsi"/>
          <w:sz w:val="21"/>
          <w:szCs w:val="21"/>
        </w:rPr>
        <w:t>p.</w:t>
      </w:r>
      <w:r w:rsidRPr="00374F58">
        <w:rPr>
          <w:rFonts w:asciiTheme="minorHAnsi" w:hAnsiTheme="minorHAnsi"/>
          <w:sz w:val="21"/>
          <w:szCs w:val="21"/>
        </w:rPr>
        <w:t>č</w:t>
      </w:r>
      <w:proofErr w:type="spellEnd"/>
      <w:r w:rsidRPr="00374F58">
        <w:rPr>
          <w:rFonts w:asciiTheme="minorHAnsi" w:hAnsiTheme="minorHAnsi"/>
          <w:sz w:val="21"/>
          <w:szCs w:val="21"/>
        </w:rPr>
        <w:t>.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ab/>
        <w:t>__________</w:t>
      </w:r>
    </w:p>
    <w:p w:rsidR="00D231C7" w:rsidRDefault="00D231C7" w:rsidP="00983449">
      <w:pPr>
        <w:ind w:left="357"/>
        <w:jc w:val="both"/>
        <w:rPr>
          <w:rFonts w:asciiTheme="minorHAnsi" w:hAnsiTheme="minorHAnsi"/>
          <w:sz w:val="21"/>
          <w:szCs w:val="21"/>
        </w:rPr>
      </w:pPr>
    </w:p>
    <w:p w:rsidR="00983449" w:rsidRPr="00374F58" w:rsidRDefault="00983449" w:rsidP="00983449">
      <w:pPr>
        <w:ind w:left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 </w:t>
      </w:r>
      <w:proofErr w:type="spellStart"/>
      <w:proofErr w:type="gramStart"/>
      <w:r w:rsidRPr="00374F58">
        <w:rPr>
          <w:rFonts w:asciiTheme="minorHAnsi" w:hAnsiTheme="minorHAnsi"/>
          <w:sz w:val="21"/>
          <w:szCs w:val="21"/>
        </w:rPr>
        <w:t>k.ú</w:t>
      </w:r>
      <w:proofErr w:type="spellEnd"/>
      <w:r w:rsidRPr="00374F58">
        <w:rPr>
          <w:rFonts w:asciiTheme="minorHAnsi" w:hAnsiTheme="minorHAnsi"/>
          <w:sz w:val="21"/>
          <w:szCs w:val="21"/>
        </w:rPr>
        <w:t>.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</w:t>
      </w:r>
      <w:r w:rsidR="00D231C7">
        <w:rPr>
          <w:rFonts w:asciiTheme="minorHAnsi" w:hAnsiTheme="minorHAnsi"/>
          <w:sz w:val="21"/>
          <w:szCs w:val="21"/>
        </w:rPr>
        <w:t>Loucká</w:t>
      </w:r>
      <w:r w:rsidRPr="00374F58">
        <w:rPr>
          <w:rFonts w:asciiTheme="minorHAnsi" w:hAnsiTheme="minorHAnsi"/>
          <w:sz w:val="21"/>
          <w:szCs w:val="21"/>
        </w:rPr>
        <w:t xml:space="preserve">, obec </w:t>
      </w:r>
      <w:r w:rsidR="0095639B">
        <w:rPr>
          <w:rFonts w:asciiTheme="minorHAnsi" w:hAnsiTheme="minorHAnsi"/>
          <w:sz w:val="21"/>
          <w:szCs w:val="21"/>
        </w:rPr>
        <w:t>Loucká</w:t>
      </w:r>
      <w:r w:rsidRPr="00374F58">
        <w:rPr>
          <w:rFonts w:asciiTheme="minorHAnsi" w:hAnsiTheme="minorHAnsi"/>
          <w:sz w:val="21"/>
          <w:szCs w:val="21"/>
        </w:rPr>
        <w:t xml:space="preserve"> (dále jen „dům“), </w:t>
      </w:r>
      <w:r w:rsidRPr="00252CDF">
        <w:rPr>
          <w:rFonts w:asciiTheme="minorHAnsi" w:hAnsiTheme="minorHAnsi"/>
          <w:sz w:val="21"/>
          <w:szCs w:val="21"/>
        </w:rPr>
        <w:t xml:space="preserve">a vlastníkem a uživatelem vodovodní přípojky od </w:t>
      </w:r>
      <w:r w:rsidR="005B7613" w:rsidRPr="00252CDF">
        <w:rPr>
          <w:rFonts w:asciiTheme="minorHAnsi" w:hAnsiTheme="minorHAnsi"/>
          <w:sz w:val="21"/>
          <w:szCs w:val="21"/>
        </w:rPr>
        <w:t>vodovodního</w:t>
      </w:r>
      <w:r w:rsidRPr="00252CDF">
        <w:rPr>
          <w:rFonts w:asciiTheme="minorHAnsi" w:hAnsiTheme="minorHAnsi"/>
          <w:sz w:val="21"/>
          <w:szCs w:val="21"/>
        </w:rPr>
        <w:t xml:space="preserve"> řadu k uvedenému domu.</w:t>
      </w:r>
    </w:p>
    <w:p w:rsidR="00C204FA" w:rsidRPr="00374F58" w:rsidRDefault="00FD21C9" w:rsidP="005A4FAB">
      <w:pPr>
        <w:spacing w:after="120"/>
        <w:ind w:left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Dům s</w:t>
      </w:r>
      <w:r w:rsidR="00C204FA" w:rsidRPr="00374F58">
        <w:rPr>
          <w:rFonts w:asciiTheme="minorHAnsi" w:hAnsiTheme="minorHAnsi"/>
          <w:sz w:val="21"/>
          <w:szCs w:val="21"/>
        </w:rPr>
        <w:t>e pro účely této smlouvy považuj</w:t>
      </w:r>
      <w:r w:rsidRPr="00374F58">
        <w:rPr>
          <w:rFonts w:asciiTheme="minorHAnsi" w:hAnsiTheme="minorHAnsi"/>
          <w:sz w:val="21"/>
          <w:szCs w:val="21"/>
        </w:rPr>
        <w:t>e</w:t>
      </w:r>
      <w:r w:rsidR="00C204FA" w:rsidRPr="00374F58">
        <w:rPr>
          <w:rFonts w:asciiTheme="minorHAnsi" w:hAnsiTheme="minorHAnsi"/>
          <w:sz w:val="21"/>
          <w:szCs w:val="21"/>
        </w:rPr>
        <w:t xml:space="preserve"> za místo plnění dle této smlouvy</w:t>
      </w:r>
      <w:r w:rsidRPr="00374F58">
        <w:rPr>
          <w:rFonts w:asciiTheme="minorHAnsi" w:hAnsiTheme="minorHAnsi"/>
          <w:sz w:val="21"/>
          <w:szCs w:val="21"/>
        </w:rPr>
        <w:t xml:space="preserve"> a za odběrné místo</w:t>
      </w:r>
      <w:r w:rsidR="00C204FA" w:rsidRPr="00374F58">
        <w:rPr>
          <w:rFonts w:asciiTheme="minorHAnsi" w:hAnsiTheme="minorHAnsi"/>
          <w:sz w:val="21"/>
          <w:szCs w:val="21"/>
        </w:rPr>
        <w:t>.</w:t>
      </w:r>
    </w:p>
    <w:p w:rsidR="005A4FAB" w:rsidRPr="00374F58" w:rsidRDefault="005A4FAB" w:rsidP="005A4FAB">
      <w:pPr>
        <w:numPr>
          <w:ilvl w:val="0"/>
          <w:numId w:val="11"/>
        </w:numPr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Odběratel prohlašuje, že dům je využíván k </w:t>
      </w:r>
    </w:p>
    <w:p w:rsidR="005A4FAB" w:rsidRPr="00374F58" w:rsidRDefault="005A4FAB" w:rsidP="005A4FAB">
      <w:pPr>
        <w:numPr>
          <w:ilvl w:val="0"/>
          <w:numId w:val="24"/>
        </w:numPr>
        <w:ind w:left="1071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b/>
          <w:sz w:val="21"/>
          <w:szCs w:val="21"/>
        </w:rPr>
        <w:t>trvalému bydlení</w:t>
      </w:r>
      <w:r w:rsidRPr="00374F58">
        <w:rPr>
          <w:rFonts w:asciiTheme="minorHAnsi" w:hAnsiTheme="minorHAnsi"/>
          <w:sz w:val="21"/>
          <w:szCs w:val="21"/>
        </w:rPr>
        <w:t xml:space="preserve"> - počet osob užívajících dům činí: </w:t>
      </w:r>
      <w:r w:rsidR="00D231C7">
        <w:rPr>
          <w:rFonts w:asciiTheme="minorHAnsi" w:hAnsiTheme="minorHAnsi"/>
          <w:sz w:val="21"/>
          <w:szCs w:val="21"/>
        </w:rPr>
        <w:t>__________</w:t>
      </w:r>
      <w:r w:rsidRPr="00374F58">
        <w:rPr>
          <w:rFonts w:asciiTheme="minorHAnsi" w:hAnsiTheme="minorHAnsi"/>
          <w:sz w:val="21"/>
          <w:szCs w:val="21"/>
        </w:rPr>
        <w:t xml:space="preserve"> osob</w:t>
      </w:r>
    </w:p>
    <w:p w:rsidR="005A4FAB" w:rsidRPr="00374F58" w:rsidRDefault="005A4FAB" w:rsidP="00374F58">
      <w:pPr>
        <w:numPr>
          <w:ilvl w:val="0"/>
          <w:numId w:val="24"/>
        </w:numPr>
        <w:ind w:left="1071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b/>
          <w:iCs/>
          <w:sz w:val="21"/>
          <w:szCs w:val="21"/>
        </w:rPr>
        <w:t>rekreaci</w:t>
      </w:r>
      <w:r w:rsidRPr="00374F58">
        <w:rPr>
          <w:rFonts w:asciiTheme="minorHAnsi" w:hAnsiTheme="minorHAnsi"/>
          <w:iCs/>
          <w:sz w:val="21"/>
          <w:szCs w:val="21"/>
        </w:rPr>
        <w:t xml:space="preserve"> - p</w:t>
      </w:r>
      <w:r w:rsidRPr="00374F58">
        <w:rPr>
          <w:rFonts w:asciiTheme="minorHAnsi" w:hAnsiTheme="minorHAnsi"/>
          <w:color w:val="000000"/>
          <w:sz w:val="21"/>
          <w:szCs w:val="21"/>
        </w:rPr>
        <w:t>ro účely výpočtu vodného se má za to, že dům je k rekreaci využíván celoročně jednou osobou</w:t>
      </w:r>
      <w:r w:rsidRPr="00374F58">
        <w:rPr>
          <w:rFonts w:asciiTheme="minorHAnsi" w:hAnsiTheme="minorHAnsi"/>
          <w:sz w:val="21"/>
          <w:szCs w:val="21"/>
        </w:rPr>
        <w:t>.</w:t>
      </w:r>
    </w:p>
    <w:p w:rsidR="00F94822" w:rsidRPr="00374F58" w:rsidRDefault="00F94822" w:rsidP="00A56EE2">
      <w:pPr>
        <w:jc w:val="center"/>
        <w:rPr>
          <w:rFonts w:asciiTheme="minorHAnsi" w:hAnsiTheme="minorHAnsi"/>
          <w:b/>
          <w:sz w:val="21"/>
          <w:szCs w:val="21"/>
        </w:rPr>
      </w:pPr>
    </w:p>
    <w:p w:rsidR="00872297" w:rsidRPr="00374F58" w:rsidRDefault="00983449" w:rsidP="00A56EE2">
      <w:pPr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Článek </w:t>
      </w:r>
      <w:r w:rsidR="00B61C50" w:rsidRPr="00374F58">
        <w:rPr>
          <w:rFonts w:asciiTheme="minorHAnsi" w:hAnsiTheme="minorHAnsi"/>
          <w:b/>
          <w:sz w:val="21"/>
          <w:szCs w:val="21"/>
        </w:rPr>
        <w:t>I</w:t>
      </w:r>
      <w:r w:rsidR="00997AE2" w:rsidRPr="00374F58">
        <w:rPr>
          <w:rFonts w:asciiTheme="minorHAnsi" w:hAnsiTheme="minorHAnsi"/>
          <w:b/>
          <w:sz w:val="21"/>
          <w:szCs w:val="21"/>
        </w:rPr>
        <w:t>I</w:t>
      </w:r>
      <w:r w:rsidR="00B61C50" w:rsidRPr="00374F58">
        <w:rPr>
          <w:rFonts w:asciiTheme="minorHAnsi" w:hAnsiTheme="minorHAnsi"/>
          <w:b/>
          <w:sz w:val="21"/>
          <w:szCs w:val="21"/>
        </w:rPr>
        <w:t xml:space="preserve">I. </w:t>
      </w:r>
    </w:p>
    <w:p w:rsidR="00486B5D" w:rsidRPr="00374F58" w:rsidRDefault="00486B5D" w:rsidP="00C54999">
      <w:pPr>
        <w:spacing w:after="120"/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sz w:val="21"/>
          <w:szCs w:val="21"/>
        </w:rPr>
        <w:t>P</w:t>
      </w:r>
      <w:r w:rsidR="00B61C50" w:rsidRPr="00374F58">
        <w:rPr>
          <w:rFonts w:asciiTheme="minorHAnsi" w:hAnsiTheme="minorHAnsi"/>
          <w:b/>
          <w:sz w:val="21"/>
          <w:szCs w:val="21"/>
        </w:rPr>
        <w:t>ředmět smlouvy</w:t>
      </w:r>
    </w:p>
    <w:p w:rsidR="007B4AA2" w:rsidRPr="00374F58" w:rsidRDefault="00486B5D" w:rsidP="00EA6353">
      <w:pPr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Předmětem </w:t>
      </w:r>
      <w:r w:rsidR="00B90DDD" w:rsidRPr="00374F58">
        <w:rPr>
          <w:rFonts w:asciiTheme="minorHAnsi" w:hAnsiTheme="minorHAnsi"/>
          <w:sz w:val="21"/>
          <w:szCs w:val="21"/>
        </w:rPr>
        <w:t xml:space="preserve">této </w:t>
      </w:r>
      <w:r w:rsidRPr="00374F58">
        <w:rPr>
          <w:rFonts w:asciiTheme="minorHAnsi" w:hAnsiTheme="minorHAnsi"/>
          <w:sz w:val="21"/>
          <w:szCs w:val="21"/>
        </w:rPr>
        <w:t xml:space="preserve">smlouvy je úprava vztahů mezi dodavatelem a odběratelem </w:t>
      </w:r>
      <w:r w:rsidR="007B4AA2" w:rsidRPr="00374F58">
        <w:rPr>
          <w:rFonts w:asciiTheme="minorHAnsi" w:hAnsiTheme="minorHAnsi"/>
          <w:sz w:val="21"/>
          <w:szCs w:val="21"/>
        </w:rPr>
        <w:t>při dodáv</w:t>
      </w:r>
      <w:r w:rsidR="00983449" w:rsidRPr="00374F58">
        <w:rPr>
          <w:rFonts w:asciiTheme="minorHAnsi" w:hAnsiTheme="minorHAnsi"/>
          <w:sz w:val="21"/>
          <w:szCs w:val="21"/>
        </w:rPr>
        <w:t>ce</w:t>
      </w:r>
      <w:r w:rsidR="007B4AA2" w:rsidRPr="00374F58">
        <w:rPr>
          <w:rFonts w:asciiTheme="minorHAnsi" w:hAnsiTheme="minorHAnsi"/>
          <w:sz w:val="21"/>
          <w:szCs w:val="21"/>
        </w:rPr>
        <w:t xml:space="preserve"> vody z  vodovodu pro veřejnou potřebu </w:t>
      </w:r>
      <w:r w:rsidR="00983449" w:rsidRPr="00374F58">
        <w:rPr>
          <w:rFonts w:asciiTheme="minorHAnsi" w:hAnsiTheme="minorHAnsi"/>
          <w:sz w:val="21"/>
          <w:szCs w:val="21"/>
        </w:rPr>
        <w:t>pro účely užívání domu</w:t>
      </w:r>
      <w:r w:rsidR="007B4AA2" w:rsidRPr="00374F58">
        <w:rPr>
          <w:rFonts w:asciiTheme="minorHAnsi" w:hAnsiTheme="minorHAnsi"/>
          <w:sz w:val="21"/>
          <w:szCs w:val="21"/>
        </w:rPr>
        <w:t xml:space="preserve">. </w:t>
      </w:r>
    </w:p>
    <w:p w:rsidR="00997AE2" w:rsidRPr="00374F58" w:rsidRDefault="00997AE2" w:rsidP="00EA6353">
      <w:pPr>
        <w:pStyle w:val="Styl1"/>
        <w:numPr>
          <w:ilvl w:val="0"/>
          <w:numId w:val="13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Dodavatel se zavazuje, že za podmínek sjednaných touto smlouvou a vyplývajících z platných právních předpisů zajistí pro odběratele dodávku vody pro dům uvedený </w:t>
      </w:r>
      <w:r w:rsidR="007B4AA2" w:rsidRPr="00374F58">
        <w:rPr>
          <w:rFonts w:asciiTheme="minorHAnsi" w:hAnsiTheme="minorHAnsi"/>
          <w:sz w:val="21"/>
          <w:szCs w:val="21"/>
        </w:rPr>
        <w:t>v</w:t>
      </w:r>
      <w:r w:rsidR="00983449" w:rsidRPr="00374F58">
        <w:rPr>
          <w:rFonts w:asciiTheme="minorHAnsi" w:hAnsiTheme="minorHAnsi"/>
          <w:sz w:val="21"/>
          <w:szCs w:val="21"/>
        </w:rPr>
        <w:t> </w:t>
      </w:r>
      <w:proofErr w:type="spellStart"/>
      <w:r w:rsidR="00983449" w:rsidRPr="00374F58">
        <w:rPr>
          <w:rFonts w:asciiTheme="minorHAnsi" w:hAnsiTheme="minorHAnsi"/>
          <w:sz w:val="21"/>
          <w:szCs w:val="21"/>
        </w:rPr>
        <w:t>ust</w:t>
      </w:r>
      <w:proofErr w:type="spellEnd"/>
      <w:r w:rsidR="00983449" w:rsidRPr="00374F58">
        <w:rPr>
          <w:rFonts w:asciiTheme="minorHAnsi" w:hAnsiTheme="minorHAnsi"/>
          <w:sz w:val="21"/>
          <w:szCs w:val="21"/>
        </w:rPr>
        <w:t xml:space="preserve">. Článku </w:t>
      </w:r>
      <w:r w:rsidR="007B4AA2" w:rsidRPr="00374F58">
        <w:rPr>
          <w:rFonts w:asciiTheme="minorHAnsi" w:hAnsiTheme="minorHAnsi"/>
          <w:sz w:val="21"/>
          <w:szCs w:val="21"/>
        </w:rPr>
        <w:t>II. odst. 2. této smlouvy.</w:t>
      </w:r>
    </w:p>
    <w:p w:rsidR="00997AE2" w:rsidRPr="00374F58" w:rsidRDefault="00997AE2" w:rsidP="00374F58">
      <w:pPr>
        <w:pStyle w:val="Styl1"/>
        <w:numPr>
          <w:ilvl w:val="0"/>
          <w:numId w:val="13"/>
        </w:numPr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Odběratel se zavazuje, že při odběru vody dodávané dodavatelem se bude řídit touto smlouvou</w:t>
      </w:r>
      <w:r w:rsidR="00F65FAB" w:rsidRPr="00374F58">
        <w:rPr>
          <w:rFonts w:asciiTheme="minorHAnsi" w:hAnsiTheme="minorHAnsi"/>
          <w:sz w:val="21"/>
          <w:szCs w:val="21"/>
        </w:rPr>
        <w:t>,</w:t>
      </w:r>
      <w:r w:rsidRPr="00374F58">
        <w:rPr>
          <w:rFonts w:asciiTheme="minorHAnsi" w:hAnsiTheme="minorHAnsi"/>
          <w:sz w:val="21"/>
          <w:szCs w:val="21"/>
        </w:rPr>
        <w:t xml:space="preserve"> včetně Podmínek dodávky vody (Obchodní podmínky), které podrobněji upravují práva a povinnosti obou smluvních stran a jsou přílohou a nedílnou součástí této smlouvy</w:t>
      </w:r>
      <w:r w:rsidR="00B55CD4" w:rsidRPr="00374F58">
        <w:rPr>
          <w:rFonts w:asciiTheme="minorHAnsi" w:hAnsiTheme="minorHAnsi"/>
          <w:sz w:val="21"/>
          <w:szCs w:val="21"/>
        </w:rPr>
        <w:t>,</w:t>
      </w:r>
      <w:r w:rsidRPr="00374F58">
        <w:rPr>
          <w:rFonts w:asciiTheme="minorHAnsi" w:hAnsiTheme="minorHAnsi"/>
          <w:sz w:val="21"/>
          <w:szCs w:val="21"/>
        </w:rPr>
        <w:t xml:space="preserve"> </w:t>
      </w:r>
      <w:r w:rsidR="00F65FAB" w:rsidRPr="00374F58">
        <w:rPr>
          <w:rFonts w:asciiTheme="minorHAnsi" w:hAnsiTheme="minorHAnsi"/>
          <w:sz w:val="21"/>
          <w:szCs w:val="21"/>
        </w:rPr>
        <w:t xml:space="preserve">pokyny dodavatele </w:t>
      </w:r>
      <w:r w:rsidRPr="00374F58">
        <w:rPr>
          <w:rFonts w:asciiTheme="minorHAnsi" w:hAnsiTheme="minorHAnsi"/>
          <w:sz w:val="21"/>
          <w:szCs w:val="21"/>
        </w:rPr>
        <w:t>a platnými právními předpisy.</w:t>
      </w:r>
    </w:p>
    <w:p w:rsidR="00486B5D" w:rsidRPr="00374F58" w:rsidRDefault="00486B5D">
      <w:pPr>
        <w:rPr>
          <w:rFonts w:asciiTheme="minorHAnsi" w:hAnsiTheme="minorHAnsi"/>
          <w:sz w:val="21"/>
          <w:szCs w:val="21"/>
        </w:rPr>
      </w:pPr>
    </w:p>
    <w:p w:rsidR="00872297" w:rsidRPr="00374F58" w:rsidRDefault="00983449" w:rsidP="00A56EE2">
      <w:pPr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Článek </w:t>
      </w:r>
      <w:r w:rsidR="00486B5D" w:rsidRPr="00374F58">
        <w:rPr>
          <w:rFonts w:asciiTheme="minorHAnsi" w:hAnsiTheme="minorHAnsi"/>
          <w:b/>
          <w:sz w:val="21"/>
          <w:szCs w:val="21"/>
        </w:rPr>
        <w:t xml:space="preserve">IV. </w:t>
      </w:r>
    </w:p>
    <w:p w:rsidR="002A76C0" w:rsidRPr="00374F58" w:rsidRDefault="00486B5D" w:rsidP="00C54999">
      <w:pPr>
        <w:spacing w:after="120"/>
        <w:jc w:val="center"/>
        <w:rPr>
          <w:rFonts w:asciiTheme="minorHAnsi" w:hAnsiTheme="minorHAnsi"/>
          <w:b/>
          <w:sz w:val="21"/>
          <w:szCs w:val="21"/>
        </w:rPr>
      </w:pPr>
      <w:r w:rsidRPr="00374F58">
        <w:rPr>
          <w:rFonts w:asciiTheme="minorHAnsi" w:hAnsiTheme="minorHAnsi"/>
          <w:b/>
          <w:sz w:val="21"/>
          <w:szCs w:val="21"/>
        </w:rPr>
        <w:t>Limit dodávané vody</w:t>
      </w:r>
      <w:r w:rsidR="005A4FAB" w:rsidRPr="00374F58">
        <w:rPr>
          <w:rFonts w:asciiTheme="minorHAnsi" w:hAnsiTheme="minorHAnsi"/>
          <w:b/>
          <w:sz w:val="21"/>
          <w:szCs w:val="21"/>
        </w:rPr>
        <w:t xml:space="preserve"> a</w:t>
      </w:r>
      <w:r w:rsidRPr="00374F58">
        <w:rPr>
          <w:rFonts w:asciiTheme="minorHAnsi" w:hAnsiTheme="minorHAnsi"/>
          <w:b/>
          <w:sz w:val="21"/>
          <w:szCs w:val="21"/>
        </w:rPr>
        <w:t xml:space="preserve"> zjiš</w:t>
      </w:r>
      <w:r w:rsidR="00B90DDD" w:rsidRPr="00374F58">
        <w:rPr>
          <w:rFonts w:asciiTheme="minorHAnsi" w:hAnsiTheme="minorHAnsi"/>
          <w:b/>
          <w:sz w:val="21"/>
          <w:szCs w:val="21"/>
        </w:rPr>
        <w:t>ť</w:t>
      </w:r>
      <w:r w:rsidRPr="00374F58">
        <w:rPr>
          <w:rFonts w:asciiTheme="minorHAnsi" w:hAnsiTheme="minorHAnsi"/>
          <w:b/>
          <w:sz w:val="21"/>
          <w:szCs w:val="21"/>
        </w:rPr>
        <w:t xml:space="preserve">ování </w:t>
      </w:r>
      <w:r w:rsidR="005A4FAB" w:rsidRPr="00374F58">
        <w:rPr>
          <w:rFonts w:asciiTheme="minorHAnsi" w:hAnsiTheme="minorHAnsi"/>
          <w:b/>
          <w:sz w:val="21"/>
          <w:szCs w:val="21"/>
        </w:rPr>
        <w:t xml:space="preserve">jejího </w:t>
      </w:r>
      <w:r w:rsidRPr="00374F58">
        <w:rPr>
          <w:rFonts w:asciiTheme="minorHAnsi" w:hAnsiTheme="minorHAnsi"/>
          <w:b/>
          <w:sz w:val="21"/>
          <w:szCs w:val="21"/>
        </w:rPr>
        <w:t>množství</w:t>
      </w:r>
      <w:r w:rsidR="005A4FAB" w:rsidRPr="00374F58">
        <w:rPr>
          <w:rFonts w:asciiTheme="minorHAnsi" w:hAnsiTheme="minorHAnsi"/>
          <w:b/>
          <w:sz w:val="21"/>
          <w:szCs w:val="21"/>
        </w:rPr>
        <w:t xml:space="preserve"> </w:t>
      </w:r>
    </w:p>
    <w:p w:rsidR="00B55CD4" w:rsidRPr="00374F58" w:rsidRDefault="00B55CD4" w:rsidP="00EA635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Povinnost dodávky vody </w:t>
      </w:r>
      <w:r w:rsidR="005A4FAB" w:rsidRPr="00374F58">
        <w:rPr>
          <w:rFonts w:asciiTheme="minorHAnsi" w:hAnsiTheme="minorHAnsi"/>
          <w:sz w:val="21"/>
          <w:szCs w:val="21"/>
        </w:rPr>
        <w:t xml:space="preserve">do odběrného místa </w:t>
      </w:r>
      <w:r w:rsidRPr="00374F58">
        <w:rPr>
          <w:rFonts w:asciiTheme="minorHAnsi" w:hAnsiTheme="minorHAnsi"/>
          <w:sz w:val="21"/>
          <w:szCs w:val="21"/>
        </w:rPr>
        <w:t xml:space="preserve">je splněna </w:t>
      </w:r>
      <w:r w:rsidR="005A4FAB" w:rsidRPr="00374F58">
        <w:rPr>
          <w:rFonts w:asciiTheme="minorHAnsi" w:hAnsiTheme="minorHAnsi"/>
          <w:sz w:val="21"/>
          <w:szCs w:val="21"/>
        </w:rPr>
        <w:t xml:space="preserve">okamžikem vtoku </w:t>
      </w:r>
      <w:r w:rsidRPr="00374F58">
        <w:rPr>
          <w:rFonts w:asciiTheme="minorHAnsi" w:hAnsiTheme="minorHAnsi"/>
          <w:sz w:val="21"/>
          <w:szCs w:val="21"/>
        </w:rPr>
        <w:t>vody z vodovodu do vodovodní přípojky.</w:t>
      </w:r>
    </w:p>
    <w:p w:rsidR="00913211" w:rsidRPr="00374F58" w:rsidRDefault="00913211" w:rsidP="00913211">
      <w:pPr>
        <w:numPr>
          <w:ilvl w:val="0"/>
          <w:numId w:val="1"/>
        </w:numPr>
        <w:rPr>
          <w:rFonts w:asciiTheme="minorHAnsi" w:hAnsiTheme="minorHAnsi"/>
          <w:sz w:val="21"/>
          <w:szCs w:val="21"/>
          <w:u w:val="single"/>
        </w:rPr>
      </w:pPr>
      <w:r w:rsidRPr="00374F58">
        <w:rPr>
          <w:rFonts w:asciiTheme="minorHAnsi" w:hAnsiTheme="minorHAnsi"/>
          <w:sz w:val="21"/>
          <w:szCs w:val="21"/>
          <w:u w:val="single"/>
        </w:rPr>
        <w:t>Limit</w:t>
      </w:r>
      <w:r w:rsidR="004A49C1" w:rsidRPr="00374F58">
        <w:rPr>
          <w:rFonts w:asciiTheme="minorHAnsi" w:hAnsiTheme="minorHAnsi"/>
          <w:sz w:val="21"/>
          <w:szCs w:val="21"/>
          <w:u w:val="single"/>
        </w:rPr>
        <w:t xml:space="preserve"> množství </w:t>
      </w:r>
      <w:r w:rsidRPr="00374F58">
        <w:rPr>
          <w:rFonts w:asciiTheme="minorHAnsi" w:hAnsiTheme="minorHAnsi"/>
          <w:sz w:val="21"/>
          <w:szCs w:val="21"/>
          <w:u w:val="single"/>
        </w:rPr>
        <w:t>dodávané vody</w:t>
      </w:r>
    </w:p>
    <w:p w:rsidR="00E15C37" w:rsidRPr="00374F58" w:rsidRDefault="00E15C37" w:rsidP="00E15C37">
      <w:pPr>
        <w:ind w:left="36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Smluvní strany se dohodly, že limit množství dodávané vody</w:t>
      </w:r>
    </w:p>
    <w:p w:rsidR="00E15C37" w:rsidRPr="00374F58" w:rsidRDefault="00E15C37" w:rsidP="00E15C37">
      <w:pPr>
        <w:pStyle w:val="Odstavecseseznamem"/>
        <w:widowControl/>
        <w:numPr>
          <w:ilvl w:val="2"/>
          <w:numId w:val="10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 xml:space="preserve">je dán profilem vodovodní přípojky </w:t>
      </w:r>
    </w:p>
    <w:p w:rsidR="00E15C37" w:rsidRPr="00374F58" w:rsidRDefault="00E15C37" w:rsidP="00E15C37">
      <w:pPr>
        <w:numPr>
          <w:ilvl w:val="2"/>
          <w:numId w:val="10"/>
        </w:num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určuje kapacita vodoměru - jmenovitý průtok vodoměru  </w:t>
      </w:r>
      <w:proofErr w:type="spellStart"/>
      <w:r w:rsidRPr="00374F58">
        <w:rPr>
          <w:rFonts w:asciiTheme="minorHAnsi" w:hAnsiTheme="minorHAnsi"/>
          <w:sz w:val="21"/>
          <w:szCs w:val="21"/>
        </w:rPr>
        <w:t>Qn</w:t>
      </w:r>
      <w:proofErr w:type="spellEnd"/>
      <w:r w:rsidRPr="00374F58">
        <w:rPr>
          <w:rFonts w:asciiTheme="minorHAnsi" w:hAnsiTheme="minorHAnsi"/>
          <w:sz w:val="21"/>
          <w:szCs w:val="21"/>
        </w:rPr>
        <w:t xml:space="preserve"> = </w:t>
      </w:r>
      <w:r w:rsidRPr="00374F58">
        <w:rPr>
          <w:rFonts w:asciiTheme="minorHAnsi" w:hAnsiTheme="minorHAnsi"/>
          <w:sz w:val="21"/>
          <w:szCs w:val="21"/>
          <w:highlight w:val="yellow"/>
        </w:rPr>
        <w:t>……….</w:t>
      </w:r>
      <w:r w:rsidRPr="00374F58">
        <w:rPr>
          <w:rFonts w:asciiTheme="minorHAnsi" w:hAnsiTheme="minorHAnsi"/>
          <w:sz w:val="21"/>
          <w:szCs w:val="21"/>
        </w:rPr>
        <w:t xml:space="preserve"> m</w:t>
      </w:r>
      <w:r w:rsidRPr="00252CDF">
        <w:rPr>
          <w:rFonts w:asciiTheme="minorHAnsi" w:hAnsiTheme="minorHAnsi"/>
          <w:sz w:val="21"/>
          <w:szCs w:val="21"/>
          <w:vertAlign w:val="superscript"/>
        </w:rPr>
        <w:t>3</w:t>
      </w:r>
      <w:r w:rsidRPr="00374F58">
        <w:rPr>
          <w:rFonts w:asciiTheme="minorHAnsi" w:hAnsiTheme="minorHAnsi"/>
          <w:sz w:val="21"/>
          <w:szCs w:val="21"/>
        </w:rPr>
        <w:t>/hod.</w:t>
      </w:r>
    </w:p>
    <w:p w:rsidR="004C4755" w:rsidRDefault="00E15C37" w:rsidP="004C4755">
      <w:pPr>
        <w:numPr>
          <w:ilvl w:val="2"/>
          <w:numId w:val="10"/>
        </w:numPr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je dán potřebou odběratele, v množství maximálně </w:t>
      </w:r>
      <w:r w:rsidRPr="00374F58">
        <w:rPr>
          <w:rFonts w:asciiTheme="minorHAnsi" w:hAnsiTheme="minorHAnsi"/>
          <w:sz w:val="21"/>
          <w:szCs w:val="21"/>
          <w:highlight w:val="yellow"/>
        </w:rPr>
        <w:t>……….</w:t>
      </w:r>
      <w:r w:rsidRPr="00374F58">
        <w:rPr>
          <w:rFonts w:asciiTheme="minorHAnsi" w:hAnsiTheme="minorHAnsi"/>
          <w:sz w:val="21"/>
          <w:szCs w:val="21"/>
        </w:rPr>
        <w:t xml:space="preserve"> m</w:t>
      </w:r>
      <w:r w:rsidRPr="00252CDF">
        <w:rPr>
          <w:rFonts w:asciiTheme="minorHAnsi" w:hAnsiTheme="minorHAnsi"/>
          <w:sz w:val="21"/>
          <w:szCs w:val="21"/>
          <w:vertAlign w:val="superscript"/>
        </w:rPr>
        <w:t>3</w:t>
      </w:r>
      <w:r w:rsidRPr="00374F58">
        <w:rPr>
          <w:rFonts w:asciiTheme="minorHAnsi" w:hAnsiTheme="minorHAnsi"/>
          <w:sz w:val="21"/>
          <w:szCs w:val="21"/>
        </w:rPr>
        <w:t>/rok/osobu</w:t>
      </w:r>
      <w:r w:rsidR="004C4755">
        <w:rPr>
          <w:rFonts w:asciiTheme="minorHAnsi" w:hAnsiTheme="minorHAnsi"/>
          <w:sz w:val="21"/>
          <w:szCs w:val="21"/>
        </w:rPr>
        <w:t>.</w:t>
      </w:r>
    </w:p>
    <w:p w:rsidR="00913211" w:rsidRPr="00374F58" w:rsidRDefault="00913211" w:rsidP="00913211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  <w:u w:val="single"/>
        </w:rPr>
        <w:t>Způsob zjiš</w:t>
      </w:r>
      <w:r w:rsidR="00B90DDD" w:rsidRPr="00374F58">
        <w:rPr>
          <w:rFonts w:asciiTheme="minorHAnsi" w:hAnsiTheme="minorHAnsi"/>
          <w:sz w:val="21"/>
          <w:szCs w:val="21"/>
          <w:u w:val="single"/>
        </w:rPr>
        <w:t>ť</w:t>
      </w:r>
      <w:r w:rsidRPr="00374F58">
        <w:rPr>
          <w:rFonts w:asciiTheme="minorHAnsi" w:hAnsiTheme="minorHAnsi"/>
          <w:sz w:val="21"/>
          <w:szCs w:val="21"/>
          <w:u w:val="single"/>
        </w:rPr>
        <w:t xml:space="preserve">ování množství </w:t>
      </w:r>
      <w:r w:rsidR="005A4FAB" w:rsidRPr="00374F58">
        <w:rPr>
          <w:rFonts w:asciiTheme="minorHAnsi" w:hAnsiTheme="minorHAnsi"/>
          <w:sz w:val="21"/>
          <w:szCs w:val="21"/>
          <w:u w:val="single"/>
        </w:rPr>
        <w:t xml:space="preserve">dodávané </w:t>
      </w:r>
      <w:r w:rsidRPr="00374F58">
        <w:rPr>
          <w:rFonts w:asciiTheme="minorHAnsi" w:hAnsiTheme="minorHAnsi"/>
          <w:sz w:val="21"/>
          <w:szCs w:val="21"/>
          <w:u w:val="single"/>
        </w:rPr>
        <w:t>vody</w:t>
      </w:r>
    </w:p>
    <w:p w:rsidR="00997AE2" w:rsidRPr="00374F58" w:rsidRDefault="00997AE2" w:rsidP="003B38EC">
      <w:pPr>
        <w:pStyle w:val="Zkladntext"/>
        <w:suppressLineNumbers/>
        <w:ind w:left="34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Smluvní strany se dohodly, že množství dodávané vody bude zjišťováno: </w:t>
      </w:r>
    </w:p>
    <w:p w:rsidR="00997AE2" w:rsidRPr="00374F58" w:rsidRDefault="00EA6353" w:rsidP="003B38EC">
      <w:pPr>
        <w:pStyle w:val="Zkladntext"/>
        <w:numPr>
          <w:ilvl w:val="0"/>
          <w:numId w:val="15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</w:t>
      </w:r>
      <w:r w:rsidR="003B38EC" w:rsidRPr="00374F58">
        <w:rPr>
          <w:rFonts w:asciiTheme="minorHAnsi" w:hAnsiTheme="minorHAnsi"/>
          <w:sz w:val="21"/>
          <w:szCs w:val="21"/>
        </w:rPr>
        <w:t>odoměrem</w:t>
      </w:r>
      <w:r w:rsidRPr="00374F58">
        <w:rPr>
          <w:rFonts w:asciiTheme="minorHAnsi" w:hAnsiTheme="minorHAnsi"/>
          <w:sz w:val="21"/>
          <w:szCs w:val="21"/>
        </w:rPr>
        <w:t xml:space="preserve"> č. </w:t>
      </w:r>
      <w:r w:rsidR="00D231C7">
        <w:rPr>
          <w:rFonts w:asciiTheme="minorHAnsi" w:hAnsiTheme="minorHAnsi"/>
          <w:sz w:val="21"/>
          <w:szCs w:val="21"/>
        </w:rPr>
        <w:t>________________________</w:t>
      </w:r>
      <w:r w:rsidR="003B38EC" w:rsidRPr="00374F58">
        <w:rPr>
          <w:rFonts w:asciiTheme="minorHAnsi" w:hAnsiTheme="minorHAnsi"/>
          <w:sz w:val="21"/>
          <w:szCs w:val="21"/>
        </w:rPr>
        <w:t>, který je ve vlastnictví dodavatele</w:t>
      </w:r>
      <w:r w:rsidR="00506F50" w:rsidRPr="00374F58">
        <w:rPr>
          <w:rFonts w:asciiTheme="minorHAnsi" w:hAnsiTheme="minorHAnsi"/>
          <w:sz w:val="21"/>
          <w:szCs w:val="21"/>
        </w:rPr>
        <w:t xml:space="preserve">; </w:t>
      </w:r>
      <w:r w:rsidR="00C0407E">
        <w:rPr>
          <w:rFonts w:asciiTheme="minorHAnsi" w:hAnsiTheme="minorHAnsi"/>
          <w:sz w:val="21"/>
          <w:szCs w:val="21"/>
        </w:rPr>
        <w:t xml:space="preserve">datum osazení vodoměru </w:t>
      </w:r>
      <w:r w:rsidR="00D231C7">
        <w:rPr>
          <w:rFonts w:asciiTheme="minorHAnsi" w:hAnsiTheme="minorHAnsi"/>
          <w:sz w:val="21"/>
          <w:szCs w:val="21"/>
        </w:rPr>
        <w:t>____________________</w:t>
      </w:r>
      <w:r w:rsidR="00C0407E">
        <w:rPr>
          <w:rFonts w:asciiTheme="minorHAnsi" w:hAnsiTheme="minorHAnsi"/>
          <w:sz w:val="21"/>
          <w:szCs w:val="21"/>
        </w:rPr>
        <w:t xml:space="preserve">; </w:t>
      </w:r>
      <w:r w:rsidR="00506F50" w:rsidRPr="00374F58">
        <w:rPr>
          <w:rFonts w:asciiTheme="minorHAnsi" w:hAnsiTheme="minorHAnsi"/>
          <w:sz w:val="21"/>
          <w:szCs w:val="21"/>
        </w:rPr>
        <w:t>vodoměr je stanoveným měřidlem a podléhá úřednímu ověření v souladu se zvláštními právními předpisy</w:t>
      </w:r>
    </w:p>
    <w:p w:rsidR="00997AE2" w:rsidRPr="00374F58" w:rsidRDefault="00997AE2" w:rsidP="00EA6353">
      <w:pPr>
        <w:pStyle w:val="Zkladntext"/>
        <w:numPr>
          <w:ilvl w:val="0"/>
          <w:numId w:val="15"/>
        </w:numPr>
        <w:suppressLineNumbers/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E15C37" w:rsidRPr="00374F58" w:rsidRDefault="00E15C37" w:rsidP="00E15C37">
      <w:pPr>
        <w:ind w:left="426" w:firstLine="708"/>
        <w:jc w:val="both"/>
        <w:rPr>
          <w:rFonts w:asciiTheme="minorHAnsi" w:hAnsiTheme="minorHAnsi"/>
          <w:sz w:val="21"/>
          <w:szCs w:val="21"/>
          <w:u w:val="single"/>
        </w:rPr>
      </w:pPr>
      <w:r w:rsidRPr="00374F58">
        <w:rPr>
          <w:rFonts w:asciiTheme="minorHAnsi" w:hAnsiTheme="minorHAnsi"/>
          <w:sz w:val="21"/>
          <w:szCs w:val="21"/>
          <w:u w:val="single"/>
        </w:rPr>
        <w:t>Odběrné místo je vybaveno:</w:t>
      </w:r>
    </w:p>
    <w:p w:rsidR="00E15C37" w:rsidRPr="00374F58" w:rsidRDefault="00E15C37" w:rsidP="00E15C37">
      <w:pPr>
        <w:pStyle w:val="Odstavecseseznamem"/>
        <w:numPr>
          <w:ilvl w:val="0"/>
          <w:numId w:val="15"/>
        </w:numPr>
        <w:tabs>
          <w:tab w:val="clear" w:pos="1134"/>
          <w:tab w:val="num" w:pos="1985"/>
        </w:tabs>
        <w:ind w:left="1985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tekoucí studenou vodou mimo byt</w:t>
      </w:r>
    </w:p>
    <w:p w:rsidR="00E15C37" w:rsidRPr="00374F58" w:rsidRDefault="00E15C37" w:rsidP="00E15C37">
      <w:pPr>
        <w:pStyle w:val="Odstavecseseznamem"/>
        <w:ind w:left="1560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i/>
          <w:sz w:val="21"/>
          <w:szCs w:val="21"/>
          <w:lang w:val="cs-CZ"/>
        </w:rPr>
        <w:t>(měrná potřeba vody platná v době uzavření této smlouvy - 15 m</w:t>
      </w:r>
      <w:r w:rsidRPr="00374F58">
        <w:rPr>
          <w:rFonts w:asciiTheme="minorHAnsi" w:hAnsiTheme="minorHAnsi"/>
          <w:i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i/>
          <w:sz w:val="21"/>
          <w:szCs w:val="21"/>
          <w:lang w:val="cs-CZ"/>
        </w:rPr>
        <w:t xml:space="preserve">/osoba/rok) </w:t>
      </w:r>
    </w:p>
    <w:p w:rsidR="00E15C37" w:rsidRPr="00374F58" w:rsidRDefault="00E15C37" w:rsidP="00E15C37">
      <w:pPr>
        <w:pStyle w:val="Odstavecseseznamem"/>
        <w:numPr>
          <w:ilvl w:val="0"/>
          <w:numId w:val="15"/>
        </w:numPr>
        <w:tabs>
          <w:tab w:val="clear" w:pos="1134"/>
          <w:tab w:val="num" w:pos="1985"/>
        </w:tabs>
        <w:ind w:left="1985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bez tekoucí teplé vody</w:t>
      </w:r>
    </w:p>
    <w:p w:rsidR="00E15C37" w:rsidRPr="00374F58" w:rsidRDefault="00E15C37" w:rsidP="00E15C37">
      <w:pPr>
        <w:pStyle w:val="Odstavecseseznamem"/>
        <w:ind w:left="1560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i/>
          <w:sz w:val="21"/>
          <w:szCs w:val="21"/>
          <w:lang w:val="cs-CZ"/>
        </w:rPr>
        <w:t>(měrná potřeba vody platná v době uzavření této smlouvy - 25 m</w:t>
      </w:r>
      <w:r w:rsidRPr="00374F58">
        <w:rPr>
          <w:rFonts w:asciiTheme="minorHAnsi" w:hAnsiTheme="minorHAnsi"/>
          <w:i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i/>
          <w:sz w:val="21"/>
          <w:szCs w:val="21"/>
          <w:lang w:val="cs-CZ"/>
        </w:rPr>
        <w:t>/osoba/rok)</w:t>
      </w:r>
    </w:p>
    <w:p w:rsidR="00E15C37" w:rsidRPr="00374F58" w:rsidRDefault="00E15C37" w:rsidP="00E15C37">
      <w:pPr>
        <w:pStyle w:val="Odstavecseseznamem"/>
        <w:numPr>
          <w:ilvl w:val="0"/>
          <w:numId w:val="15"/>
        </w:numPr>
        <w:tabs>
          <w:tab w:val="clear" w:pos="1134"/>
          <w:tab w:val="num" w:pos="1985"/>
        </w:tabs>
        <w:ind w:left="1985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tekoucí teplou vodou</w:t>
      </w:r>
    </w:p>
    <w:p w:rsidR="00E15C37" w:rsidRPr="00374F58" w:rsidRDefault="00E15C37" w:rsidP="00E15C37">
      <w:pPr>
        <w:pStyle w:val="Odstavecseseznamem"/>
        <w:spacing w:afterLines="60" w:after="144"/>
        <w:ind w:left="1560"/>
        <w:contextualSpacing w:val="0"/>
        <w:jc w:val="both"/>
        <w:rPr>
          <w:rFonts w:asciiTheme="minorHAnsi" w:hAnsiTheme="minorHAnsi"/>
          <w:i/>
          <w:sz w:val="21"/>
          <w:szCs w:val="21"/>
          <w:lang w:val="cs-CZ"/>
        </w:rPr>
      </w:pPr>
      <w:r w:rsidRPr="00374F58">
        <w:rPr>
          <w:rFonts w:asciiTheme="minorHAnsi" w:hAnsiTheme="minorHAnsi"/>
          <w:i/>
          <w:sz w:val="21"/>
          <w:szCs w:val="21"/>
          <w:lang w:val="cs-CZ"/>
        </w:rPr>
        <w:t>(měrná potřeba vody platná v době uzavření této smlouvy - 35 m</w:t>
      </w:r>
      <w:r w:rsidRPr="00374F58">
        <w:rPr>
          <w:rFonts w:asciiTheme="minorHAnsi" w:hAnsiTheme="minorHAnsi"/>
          <w:i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i/>
          <w:sz w:val="21"/>
          <w:szCs w:val="21"/>
          <w:lang w:val="cs-CZ"/>
        </w:rPr>
        <w:t>/osoba/rok)</w:t>
      </w:r>
    </w:p>
    <w:p w:rsidR="00F45E08" w:rsidRPr="00374F58" w:rsidRDefault="00F45E08" w:rsidP="00F45E08">
      <w:pPr>
        <w:pStyle w:val="Odstavecseseznamem"/>
        <w:spacing w:after="120"/>
        <w:ind w:left="1134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 xml:space="preserve">V době uzavření této smlouvy činí celkové množství dodávané vody za odběrné místo ročně </w:t>
      </w:r>
      <w:r w:rsidR="00D231C7">
        <w:rPr>
          <w:rFonts w:asciiTheme="minorHAnsi" w:hAnsiTheme="minorHAnsi"/>
          <w:color w:val="000000"/>
          <w:sz w:val="21"/>
          <w:szCs w:val="21"/>
          <w:lang w:val="cs-CZ"/>
        </w:rPr>
        <w:t xml:space="preserve">________ </w:t>
      </w: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>m</w:t>
      </w:r>
      <w:r w:rsidRPr="00374F58">
        <w:rPr>
          <w:rFonts w:asciiTheme="minorHAnsi" w:hAnsiTheme="minorHAnsi"/>
          <w:color w:val="000000"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>.</w:t>
      </w:r>
    </w:p>
    <w:p w:rsidR="00997AE2" w:rsidRPr="00374F58" w:rsidRDefault="00997AE2" w:rsidP="00E15C37">
      <w:pPr>
        <w:pStyle w:val="Zkladntext"/>
        <w:suppressLineNumbers/>
        <w:spacing w:after="120"/>
        <w:ind w:left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Takto zjištěné množství odpadních vod je podkladem pro vyúčtování </w:t>
      </w:r>
      <w:r w:rsidR="00EA6353" w:rsidRPr="00374F58">
        <w:rPr>
          <w:rFonts w:asciiTheme="minorHAnsi" w:hAnsiTheme="minorHAnsi"/>
          <w:sz w:val="21"/>
          <w:szCs w:val="21"/>
        </w:rPr>
        <w:t>vodného</w:t>
      </w:r>
      <w:r w:rsidRPr="00374F58">
        <w:rPr>
          <w:rFonts w:asciiTheme="minorHAnsi" w:hAnsiTheme="minorHAnsi"/>
          <w:sz w:val="21"/>
          <w:szCs w:val="21"/>
        </w:rPr>
        <w:t>.</w:t>
      </w:r>
    </w:p>
    <w:p w:rsidR="00EA6353" w:rsidRPr="00374F58" w:rsidRDefault="0073510E" w:rsidP="00EA635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lastRenderedPageBreak/>
        <w:t xml:space="preserve">Osazení vodoměru je podmínkou připojení na vodovod. </w:t>
      </w:r>
      <w:r w:rsidR="00506F50" w:rsidRPr="00374F58">
        <w:rPr>
          <w:rFonts w:asciiTheme="minorHAnsi" w:hAnsiTheme="minorHAnsi"/>
          <w:sz w:val="21"/>
          <w:szCs w:val="21"/>
        </w:rPr>
        <w:t>Osazení, údržbu a výměnu vodoměru provádí dodavatel.</w:t>
      </w:r>
    </w:p>
    <w:p w:rsidR="00CC6641" w:rsidRPr="00374F58" w:rsidRDefault="00CC6641" w:rsidP="00EA635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Dodavatel dává touto smlouvou odběrateli vodomě</w:t>
      </w:r>
      <w:r w:rsidR="0099373C">
        <w:rPr>
          <w:rFonts w:asciiTheme="minorHAnsi" w:hAnsiTheme="minorHAnsi"/>
          <w:sz w:val="21"/>
          <w:szCs w:val="21"/>
        </w:rPr>
        <w:t>r uvedený v odst. 3. do užívání</w:t>
      </w:r>
      <w:r w:rsidRPr="00374F58">
        <w:rPr>
          <w:rFonts w:asciiTheme="minorHAnsi" w:hAnsiTheme="minorHAnsi"/>
          <w:sz w:val="21"/>
          <w:szCs w:val="21"/>
        </w:rPr>
        <w:t xml:space="preserve">.  </w:t>
      </w:r>
    </w:p>
    <w:p w:rsidR="005B5619" w:rsidRPr="00374F58" w:rsidRDefault="00506F50" w:rsidP="005B561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Odběratel je povinen dodržet podmínky umístění vodoměru stanovené dodavatelem. Pokud vnitřní vodovod nevyhovuje požadavkům pro montáž vodoměru, je odběratel povinen na výzvu dodavatele provést v jím stanovené lhůtě potřebné úpravy na </w:t>
      </w:r>
      <w:r w:rsidR="00E15C37" w:rsidRPr="00374F58">
        <w:rPr>
          <w:rFonts w:asciiTheme="minorHAnsi" w:hAnsiTheme="minorHAnsi"/>
          <w:sz w:val="21"/>
          <w:szCs w:val="21"/>
        </w:rPr>
        <w:t>domě</w:t>
      </w:r>
      <w:r w:rsidRPr="00374F58">
        <w:rPr>
          <w:rFonts w:asciiTheme="minorHAnsi" w:hAnsiTheme="minorHAnsi"/>
          <w:sz w:val="21"/>
          <w:szCs w:val="21"/>
        </w:rPr>
        <w:t xml:space="preserve"> nebo pozemku.</w:t>
      </w:r>
    </w:p>
    <w:p w:rsidR="005B5619" w:rsidRPr="00374F58" w:rsidRDefault="005B5619" w:rsidP="00374F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Odběratel bere výslovně na vědomí, že jakákoliv manipulace odběratele s vodoměrem podléhá předchozímu schválení dodavatele.</w:t>
      </w:r>
    </w:p>
    <w:p w:rsidR="00664CB8" w:rsidRPr="00374F58" w:rsidRDefault="00664CB8" w:rsidP="00A56EE2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:rsidR="00872297" w:rsidRPr="00374F58" w:rsidRDefault="005A4FAB" w:rsidP="00A56EE2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Článek </w:t>
      </w:r>
      <w:r w:rsidR="00506F50" w:rsidRPr="00374F58">
        <w:rPr>
          <w:rFonts w:asciiTheme="minorHAnsi" w:hAnsiTheme="minorHAnsi"/>
          <w:b/>
          <w:color w:val="000000"/>
          <w:sz w:val="21"/>
          <w:szCs w:val="21"/>
        </w:rPr>
        <w:t xml:space="preserve">V. </w:t>
      </w:r>
    </w:p>
    <w:p w:rsidR="00E15C37" w:rsidRPr="00374F58" w:rsidRDefault="00E15C37" w:rsidP="00E15C37">
      <w:pPr>
        <w:pStyle w:val="Odstavecseseznamem"/>
        <w:spacing w:after="120"/>
        <w:ind w:left="357"/>
        <w:contextualSpacing w:val="0"/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74F58">
        <w:rPr>
          <w:rFonts w:asciiTheme="minorHAnsi" w:hAnsiTheme="minorHAnsi"/>
          <w:b/>
          <w:sz w:val="21"/>
          <w:szCs w:val="21"/>
          <w:lang w:val="cs-CZ"/>
        </w:rPr>
        <w:t>Tlakové poměry a jakost vody</w:t>
      </w:r>
    </w:p>
    <w:p w:rsidR="00E15C37" w:rsidRPr="00374F58" w:rsidRDefault="00E15C37" w:rsidP="00E15C37">
      <w:pPr>
        <w:numPr>
          <w:ilvl w:val="0"/>
          <w:numId w:val="42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Tlakové poměry v místě vodovodní přípojky:</w:t>
      </w:r>
    </w:p>
    <w:p w:rsidR="00E15C37" w:rsidRPr="00374F58" w:rsidRDefault="00E15C37" w:rsidP="00E15C37">
      <w:pPr>
        <w:pStyle w:val="Odstavecseseznamem"/>
        <w:widowControl/>
        <w:numPr>
          <w:ilvl w:val="0"/>
          <w:numId w:val="36"/>
        </w:numPr>
        <w:overflowPunct/>
        <w:spacing w:after="120"/>
        <w:jc w:val="both"/>
        <w:textAlignment w:val="auto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maximální: ……………</w:t>
      </w:r>
      <w:proofErr w:type="gramStart"/>
      <w:r w:rsidRPr="00374F58">
        <w:rPr>
          <w:rFonts w:asciiTheme="minorHAnsi" w:hAnsiTheme="minorHAnsi"/>
          <w:sz w:val="21"/>
          <w:szCs w:val="21"/>
          <w:lang w:val="cs-CZ"/>
        </w:rPr>
        <w:t>…..</w:t>
      </w:r>
      <w:proofErr w:type="gramEnd"/>
    </w:p>
    <w:p w:rsidR="00E15C37" w:rsidRPr="00374F58" w:rsidRDefault="00E15C37" w:rsidP="00E15C37">
      <w:pPr>
        <w:pStyle w:val="Odstavecseseznamem"/>
        <w:widowControl/>
        <w:numPr>
          <w:ilvl w:val="0"/>
          <w:numId w:val="36"/>
        </w:numPr>
        <w:overflowPunct/>
        <w:spacing w:after="120"/>
        <w:jc w:val="both"/>
        <w:textAlignment w:val="auto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minimální: ……………</w:t>
      </w:r>
      <w:proofErr w:type="gramStart"/>
      <w:r w:rsidRPr="00374F58">
        <w:rPr>
          <w:rFonts w:asciiTheme="minorHAnsi" w:hAnsiTheme="minorHAnsi"/>
          <w:sz w:val="21"/>
          <w:szCs w:val="21"/>
          <w:lang w:val="cs-CZ"/>
        </w:rPr>
        <w:t>…...</w:t>
      </w:r>
      <w:proofErr w:type="gramEnd"/>
    </w:p>
    <w:p w:rsidR="00E15C37" w:rsidRPr="00374F58" w:rsidRDefault="00E15C37" w:rsidP="00E15C37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Požadavky odběratele na zvýšení nebo snížení tlakových poměrů, které přesahují možnosti zařízení veřejného vodovodu, si zajišťuje odběratel na vlastní náklady, a to pouze s předchozím písemným souhlasem dodavatele.</w:t>
      </w:r>
    </w:p>
    <w:p w:rsidR="00E15C37" w:rsidRPr="00374F58" w:rsidRDefault="00E15C37" w:rsidP="00E15C37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Dodavatel neodpovídá za škody a ušlý zisk vzniklé nedostatkem tlaku vody při omezeném zásobování vodou pro poruchu na vodovodu, při přerušení dodávky elektrické energie, při nedostatku vody, nebo z důvodů, pro které je oprávněn dodávku vody omezit nebo přerušit.</w:t>
      </w:r>
    </w:p>
    <w:p w:rsidR="00E15C37" w:rsidRPr="00374F58" w:rsidRDefault="00E15C37" w:rsidP="00374F58">
      <w:pPr>
        <w:pStyle w:val="Odstavecseseznamem"/>
        <w:widowControl/>
        <w:numPr>
          <w:ilvl w:val="0"/>
          <w:numId w:val="42"/>
        </w:numPr>
        <w:overflowPunct/>
        <w:ind w:left="357" w:hanging="357"/>
        <w:contextualSpacing w:val="0"/>
        <w:jc w:val="both"/>
        <w:textAlignment w:val="auto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 xml:space="preserve">Jakost vody odpovídá obecným právním předpisům a hygienickým požadavkům na pitnou vodu.  Hodnoty obsahu vápníku - </w:t>
      </w:r>
      <w:r w:rsidRPr="00374F58">
        <w:rPr>
          <w:rFonts w:asciiTheme="minorHAnsi" w:hAnsiTheme="minorHAnsi"/>
          <w:sz w:val="21"/>
          <w:szCs w:val="21"/>
          <w:highlight w:val="yellow"/>
          <w:lang w:val="cs-CZ"/>
        </w:rPr>
        <w:t xml:space="preserve">…………, 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hořčíku - </w:t>
      </w:r>
      <w:r w:rsidRPr="00374F58">
        <w:rPr>
          <w:rFonts w:asciiTheme="minorHAnsi" w:hAnsiTheme="minorHAnsi"/>
          <w:sz w:val="21"/>
          <w:szCs w:val="21"/>
          <w:highlight w:val="yellow"/>
          <w:lang w:val="cs-CZ"/>
        </w:rPr>
        <w:t xml:space="preserve">………… 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a dusičnanů - </w:t>
      </w:r>
      <w:r w:rsidRPr="00374F58">
        <w:rPr>
          <w:rFonts w:asciiTheme="minorHAnsi" w:hAnsiTheme="minorHAnsi"/>
          <w:sz w:val="21"/>
          <w:szCs w:val="21"/>
          <w:highlight w:val="yellow"/>
          <w:lang w:val="cs-CZ"/>
        </w:rPr>
        <w:t>…….…</w:t>
      </w:r>
      <w:proofErr w:type="gramStart"/>
      <w:r w:rsidRPr="00374F58">
        <w:rPr>
          <w:rFonts w:asciiTheme="minorHAnsi" w:hAnsiTheme="minorHAnsi"/>
          <w:sz w:val="21"/>
          <w:szCs w:val="21"/>
          <w:highlight w:val="yellow"/>
          <w:lang w:val="cs-CZ"/>
        </w:rPr>
        <w:t>…..</w:t>
      </w:r>
      <w:proofErr w:type="gramEnd"/>
    </w:p>
    <w:p w:rsidR="00E15C37" w:rsidRPr="00374F58" w:rsidRDefault="00E15C37" w:rsidP="00E15C37">
      <w:pPr>
        <w:pStyle w:val="Odstavecseseznamem"/>
        <w:ind w:left="357"/>
        <w:jc w:val="both"/>
        <w:rPr>
          <w:rFonts w:asciiTheme="minorHAnsi" w:hAnsiTheme="minorHAnsi"/>
          <w:sz w:val="21"/>
          <w:szCs w:val="21"/>
          <w:lang w:val="cs-CZ"/>
        </w:rPr>
      </w:pPr>
    </w:p>
    <w:p w:rsidR="005A4FAB" w:rsidRPr="00374F58" w:rsidRDefault="005A4FAB" w:rsidP="005A4FAB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Článek VI. </w:t>
      </w:r>
    </w:p>
    <w:p w:rsidR="00E15C37" w:rsidRPr="00374F58" w:rsidRDefault="00E15C37" w:rsidP="00E15C37">
      <w:pPr>
        <w:spacing w:after="120"/>
        <w:jc w:val="center"/>
        <w:rPr>
          <w:rFonts w:asciiTheme="minorHAnsi" w:hAnsiTheme="minorHAnsi"/>
          <w:b/>
          <w:bCs/>
          <w:sz w:val="21"/>
          <w:szCs w:val="21"/>
        </w:rPr>
      </w:pPr>
      <w:r w:rsidRPr="00374F58">
        <w:rPr>
          <w:rFonts w:asciiTheme="minorHAnsi" w:hAnsiTheme="minorHAnsi"/>
          <w:b/>
          <w:bCs/>
          <w:sz w:val="21"/>
          <w:szCs w:val="21"/>
        </w:rPr>
        <w:t>Vodné a platební podmínky</w:t>
      </w:r>
    </w:p>
    <w:p w:rsidR="00E15C37" w:rsidRPr="00374F58" w:rsidRDefault="00E15C37" w:rsidP="00E15C37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Odběratel se zavazuje hradit dodavateli vodné ve výši vypočtené jako součin ceny za 1 m</w:t>
      </w:r>
      <w:r w:rsidRPr="00374F58">
        <w:rPr>
          <w:rFonts w:asciiTheme="minorHAnsi" w:hAnsiTheme="minorHAnsi"/>
          <w:sz w:val="21"/>
          <w:szCs w:val="21"/>
          <w:vertAlign w:val="superscript"/>
        </w:rPr>
        <w:t>3</w:t>
      </w:r>
      <w:r w:rsidRPr="00374F58">
        <w:rPr>
          <w:rFonts w:asciiTheme="minorHAnsi" w:hAnsiTheme="minorHAnsi"/>
          <w:sz w:val="21"/>
          <w:szCs w:val="21"/>
        </w:rPr>
        <w:t xml:space="preserve"> </w:t>
      </w:r>
      <w:r w:rsidR="0034267A" w:rsidRPr="00374F58">
        <w:rPr>
          <w:rFonts w:asciiTheme="minorHAnsi" w:hAnsiTheme="minorHAnsi"/>
          <w:sz w:val="21"/>
          <w:szCs w:val="21"/>
        </w:rPr>
        <w:t>dodané</w:t>
      </w:r>
      <w:r w:rsidRPr="00374F58">
        <w:rPr>
          <w:rFonts w:asciiTheme="minorHAnsi" w:hAnsiTheme="minorHAnsi"/>
          <w:sz w:val="21"/>
          <w:szCs w:val="21"/>
        </w:rPr>
        <w:t xml:space="preserve"> vody (v Kč) a množství odebrané vody (v m</w:t>
      </w:r>
      <w:r w:rsidRPr="00374F58">
        <w:rPr>
          <w:rFonts w:asciiTheme="minorHAnsi" w:hAnsiTheme="minorHAnsi"/>
          <w:sz w:val="21"/>
          <w:szCs w:val="21"/>
          <w:vertAlign w:val="superscript"/>
        </w:rPr>
        <w:t>3</w:t>
      </w:r>
      <w:r w:rsidRPr="00374F58">
        <w:rPr>
          <w:rFonts w:asciiTheme="minorHAnsi" w:hAnsiTheme="minorHAnsi"/>
          <w:sz w:val="21"/>
          <w:szCs w:val="21"/>
        </w:rPr>
        <w:t xml:space="preserve">) zjištěné postupem dle </w:t>
      </w:r>
      <w:proofErr w:type="spellStart"/>
      <w:r w:rsidRPr="00374F58">
        <w:rPr>
          <w:rFonts w:asciiTheme="minorHAnsi" w:hAnsiTheme="minorHAnsi"/>
          <w:sz w:val="21"/>
          <w:szCs w:val="21"/>
        </w:rPr>
        <w:t>ust</w:t>
      </w:r>
      <w:proofErr w:type="spellEnd"/>
      <w:r w:rsidRPr="00374F58">
        <w:rPr>
          <w:rFonts w:asciiTheme="minorHAnsi" w:hAnsiTheme="minorHAnsi"/>
          <w:sz w:val="21"/>
          <w:szCs w:val="21"/>
        </w:rPr>
        <w:t xml:space="preserve">. Článku IV. odst. 3. této smlouvy. </w:t>
      </w:r>
    </w:p>
    <w:p w:rsidR="00E15C37" w:rsidRPr="00374F58" w:rsidRDefault="00E15C37" w:rsidP="00E15C37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Cena za 1 m</w:t>
      </w:r>
      <w:r w:rsidRPr="00374F58">
        <w:rPr>
          <w:rFonts w:asciiTheme="minorHAnsi" w:hAnsiTheme="minorHAnsi"/>
          <w:sz w:val="21"/>
          <w:szCs w:val="21"/>
          <w:vertAlign w:val="superscript"/>
        </w:rPr>
        <w:t>3</w:t>
      </w:r>
      <w:r w:rsidRPr="00374F58">
        <w:rPr>
          <w:rFonts w:asciiTheme="minorHAnsi" w:hAnsiTheme="minorHAnsi"/>
          <w:sz w:val="21"/>
          <w:szCs w:val="21"/>
        </w:rPr>
        <w:t xml:space="preserve"> </w:t>
      </w:r>
      <w:r w:rsidR="0034267A" w:rsidRPr="00374F58">
        <w:rPr>
          <w:rFonts w:asciiTheme="minorHAnsi" w:hAnsiTheme="minorHAnsi"/>
          <w:sz w:val="21"/>
          <w:szCs w:val="21"/>
        </w:rPr>
        <w:t>dodané</w:t>
      </w:r>
      <w:r w:rsidRPr="00374F58">
        <w:rPr>
          <w:rFonts w:asciiTheme="minorHAnsi" w:hAnsiTheme="minorHAnsi"/>
          <w:sz w:val="21"/>
          <w:szCs w:val="21"/>
        </w:rPr>
        <w:t xml:space="preserve"> vody bude stanovena podle platných cenových předpisů na základě rozhodnutí k tomu příslušných orgánů dodavatele. Způsob výpočtu ceny bude k dispozici v sídle dodavatele.  </w:t>
      </w:r>
    </w:p>
    <w:p w:rsidR="00E15C37" w:rsidRPr="00374F58" w:rsidRDefault="00E15C37" w:rsidP="00E15C37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Odběratel podpisem této smlouvy potvrzuje, že byl seznámen s cenou za 1 m</w:t>
      </w:r>
      <w:r w:rsidRPr="00374F58">
        <w:rPr>
          <w:rFonts w:asciiTheme="minorHAnsi" w:hAnsiTheme="minorHAnsi"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</w:t>
      </w:r>
      <w:r w:rsidR="0034267A" w:rsidRPr="00374F58">
        <w:rPr>
          <w:rFonts w:asciiTheme="minorHAnsi" w:hAnsiTheme="minorHAnsi"/>
          <w:sz w:val="21"/>
          <w:szCs w:val="21"/>
          <w:lang w:val="cs-CZ"/>
        </w:rPr>
        <w:t>dodané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vody platnou ke dni podpisu této smlouvy. </w:t>
      </w:r>
    </w:p>
    <w:p w:rsidR="007310BF" w:rsidRPr="00CF16E4" w:rsidRDefault="00E15C37" w:rsidP="007310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Dodavatel si vyhrazuje právo jednostranně cenu za 1 m</w:t>
      </w:r>
      <w:r w:rsidRPr="00374F58">
        <w:rPr>
          <w:rFonts w:asciiTheme="minorHAnsi" w:hAnsiTheme="minorHAnsi"/>
          <w:sz w:val="21"/>
          <w:szCs w:val="21"/>
          <w:vertAlign w:val="superscript"/>
          <w:lang w:val="cs-CZ"/>
        </w:rPr>
        <w:t>3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</w:t>
      </w:r>
      <w:r w:rsidR="0034267A" w:rsidRPr="00374F58">
        <w:rPr>
          <w:rFonts w:asciiTheme="minorHAnsi" w:hAnsiTheme="minorHAnsi"/>
          <w:sz w:val="21"/>
          <w:szCs w:val="21"/>
          <w:lang w:val="cs-CZ"/>
        </w:rPr>
        <w:t>dodané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vody změnit v případě změn výše nákladů, na základě nichž byla cena </w:t>
      </w:r>
      <w:r w:rsidRPr="00CF16E4">
        <w:rPr>
          <w:rFonts w:asciiTheme="minorHAnsi" w:hAnsiTheme="minorHAnsi"/>
          <w:sz w:val="21"/>
          <w:szCs w:val="21"/>
          <w:lang w:val="cs-CZ"/>
        </w:rPr>
        <w:t xml:space="preserve">stanovena. V tomto případě je dodavatel povinen odběratele o změně informovat (zveřejněním </w:t>
      </w:r>
      <w:r w:rsidR="004053CB" w:rsidRPr="00CF16E4">
        <w:rPr>
          <w:rFonts w:asciiTheme="minorHAnsi" w:hAnsiTheme="minorHAnsi"/>
          <w:sz w:val="21"/>
          <w:szCs w:val="21"/>
          <w:lang w:val="cs-CZ"/>
        </w:rPr>
        <w:t>způsobem umožňujícím dálkový přístup</w:t>
      </w:r>
      <w:r w:rsidRPr="00CF16E4">
        <w:rPr>
          <w:rFonts w:asciiTheme="minorHAnsi" w:hAnsiTheme="minorHAnsi"/>
          <w:sz w:val="21"/>
          <w:szCs w:val="21"/>
          <w:lang w:val="cs-CZ"/>
        </w:rPr>
        <w:t xml:space="preserve">), přičemž způsob výpočtu ceny musí být k dispozici </w:t>
      </w:r>
      <w:r w:rsidR="0034267A" w:rsidRPr="00CF16E4">
        <w:rPr>
          <w:rFonts w:asciiTheme="minorHAnsi" w:hAnsiTheme="minorHAnsi"/>
          <w:sz w:val="21"/>
          <w:szCs w:val="21"/>
          <w:lang w:val="cs-CZ"/>
        </w:rPr>
        <w:t>v sídle dodavatele</w:t>
      </w:r>
      <w:r w:rsidR="003D7AC4" w:rsidRPr="00CF16E4">
        <w:rPr>
          <w:rFonts w:asciiTheme="minorHAnsi" w:hAnsiTheme="minorHAnsi"/>
          <w:sz w:val="21"/>
          <w:szCs w:val="21"/>
          <w:lang w:val="cs-CZ"/>
        </w:rPr>
        <w:t xml:space="preserve"> a na </w:t>
      </w:r>
      <w:r w:rsidR="000A587D">
        <w:rPr>
          <w:rFonts w:asciiTheme="minorHAnsi" w:hAnsiTheme="minorHAnsi"/>
          <w:sz w:val="21"/>
          <w:szCs w:val="21"/>
          <w:lang w:val="cs-CZ"/>
        </w:rPr>
        <w:t>O</w:t>
      </w:r>
      <w:r w:rsidR="003D7AC4" w:rsidRPr="00CF16E4">
        <w:rPr>
          <w:rFonts w:asciiTheme="minorHAnsi" w:hAnsiTheme="minorHAnsi"/>
          <w:sz w:val="21"/>
          <w:szCs w:val="21"/>
          <w:lang w:val="cs-CZ"/>
        </w:rPr>
        <w:t>becním úřad</w:t>
      </w:r>
      <w:r w:rsidR="000A587D">
        <w:rPr>
          <w:rFonts w:asciiTheme="minorHAnsi" w:hAnsiTheme="minorHAnsi"/>
          <w:sz w:val="21"/>
          <w:szCs w:val="21"/>
          <w:lang w:val="cs-CZ"/>
        </w:rPr>
        <w:t>ě Loucká</w:t>
      </w:r>
      <w:r w:rsidRPr="00CF16E4">
        <w:rPr>
          <w:rFonts w:asciiTheme="minorHAnsi" w:hAnsiTheme="minorHAnsi"/>
          <w:sz w:val="21"/>
          <w:szCs w:val="21"/>
          <w:lang w:val="cs-CZ"/>
        </w:rPr>
        <w:t>.</w:t>
      </w:r>
    </w:p>
    <w:p w:rsidR="007310BF" w:rsidRPr="00374F58" w:rsidRDefault="0034267A" w:rsidP="007310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 xml:space="preserve">Smluvní strany se dohodly, že odběratel bude hradit dodavateli </w:t>
      </w:r>
      <w:r w:rsidR="005B7613">
        <w:rPr>
          <w:rFonts w:asciiTheme="minorHAnsi" w:hAnsiTheme="minorHAnsi"/>
          <w:sz w:val="21"/>
          <w:szCs w:val="21"/>
          <w:lang w:val="cs-CZ"/>
        </w:rPr>
        <w:t>vodné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na základě jím předloženého vyúčtování (faktury). Fakturace bude prováděna zpravidla 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>2</w:t>
      </w:r>
      <w:r w:rsidRPr="00374F58">
        <w:rPr>
          <w:rFonts w:asciiTheme="minorHAnsi" w:hAnsiTheme="minorHAnsi"/>
          <w:sz w:val="21"/>
          <w:szCs w:val="21"/>
          <w:lang w:val="cs-CZ"/>
        </w:rPr>
        <w:t>x za kalendářní rok v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> </w:t>
      </w:r>
      <w:r w:rsidRPr="00374F58">
        <w:rPr>
          <w:rFonts w:asciiTheme="minorHAnsi" w:hAnsiTheme="minorHAnsi"/>
          <w:sz w:val="21"/>
          <w:szCs w:val="21"/>
          <w:lang w:val="cs-CZ"/>
        </w:rPr>
        <w:t>měsíc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 xml:space="preserve">ích </w:t>
      </w:r>
      <w:r w:rsidR="007310BF" w:rsidRPr="00374F58">
        <w:rPr>
          <w:rFonts w:asciiTheme="minorHAnsi" w:hAnsiTheme="minorHAnsi"/>
          <w:sz w:val="21"/>
          <w:szCs w:val="21"/>
          <w:highlight w:val="yellow"/>
          <w:lang w:val="cs-CZ"/>
        </w:rPr>
        <w:t xml:space="preserve">…………………. 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 xml:space="preserve">a  </w:t>
      </w:r>
      <w:r w:rsidR="007310BF" w:rsidRPr="00374F58">
        <w:rPr>
          <w:rFonts w:asciiTheme="minorHAnsi" w:hAnsiTheme="minorHAnsi"/>
          <w:sz w:val="21"/>
          <w:szCs w:val="21"/>
          <w:highlight w:val="yellow"/>
          <w:lang w:val="cs-CZ"/>
        </w:rPr>
        <w:t>………………</w:t>
      </w:r>
      <w:proofErr w:type="gramStart"/>
      <w:r w:rsidR="007310BF" w:rsidRPr="00374F58">
        <w:rPr>
          <w:rFonts w:asciiTheme="minorHAnsi" w:hAnsiTheme="minorHAnsi"/>
          <w:sz w:val="21"/>
          <w:szCs w:val="21"/>
          <w:highlight w:val="yellow"/>
          <w:lang w:val="cs-CZ"/>
        </w:rPr>
        <w:t>….</w:t>
      </w:r>
      <w:r w:rsidRPr="00374F58">
        <w:rPr>
          <w:rFonts w:asciiTheme="minorHAnsi" w:hAnsiTheme="minorHAnsi"/>
          <w:sz w:val="21"/>
          <w:szCs w:val="21"/>
          <w:highlight w:val="yellow"/>
          <w:lang w:val="cs-CZ"/>
        </w:rPr>
        <w:t xml:space="preserve">. 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>Před</w:t>
      </w:r>
      <w:proofErr w:type="gramEnd"/>
      <w:r w:rsidR="007310BF" w:rsidRPr="00374F58">
        <w:rPr>
          <w:rFonts w:asciiTheme="minorHAnsi" w:hAnsiTheme="minorHAnsi"/>
          <w:sz w:val="21"/>
          <w:szCs w:val="21"/>
          <w:lang w:val="cs-CZ"/>
        </w:rPr>
        <w:t xml:space="preserve"> provedením fakturace provede dodavatel odečet dodané vody na vodoměru</w:t>
      </w:r>
      <w:r w:rsidRPr="00374F58">
        <w:rPr>
          <w:rFonts w:asciiTheme="minorHAnsi" w:hAnsiTheme="minorHAnsi"/>
          <w:sz w:val="21"/>
          <w:szCs w:val="21"/>
          <w:lang w:val="cs-CZ"/>
        </w:rPr>
        <w:t>.</w:t>
      </w:r>
    </w:p>
    <w:p w:rsidR="007310BF" w:rsidRPr="00374F58" w:rsidRDefault="0034267A" w:rsidP="007310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 xml:space="preserve">V případě změny ceny v průběhu odečtového období má dodavatel právo provést mimořádný odečet množství </w:t>
      </w:r>
      <w:r w:rsidR="007310BF" w:rsidRPr="00374F58">
        <w:rPr>
          <w:rFonts w:asciiTheme="minorHAnsi" w:hAnsiTheme="minorHAnsi"/>
          <w:sz w:val="21"/>
          <w:szCs w:val="21"/>
          <w:lang w:val="cs-CZ"/>
        </w:rPr>
        <w:t>dodané vody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. </w:t>
      </w:r>
    </w:p>
    <w:p w:rsidR="007310BF" w:rsidRPr="00374F58" w:rsidRDefault="0034267A" w:rsidP="007310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Splatnost faktur se sjednává na 30 dnů ode dne vystavení faktury, faktury musí splňovat náležitosti daňového dokladu.</w:t>
      </w:r>
    </w:p>
    <w:p w:rsidR="0034267A" w:rsidRPr="00374F58" w:rsidRDefault="0034267A" w:rsidP="007310BF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Platby budou prováděny odběratelem:</w:t>
      </w:r>
    </w:p>
    <w:p w:rsidR="0034267A" w:rsidRPr="00374F58" w:rsidRDefault="0034267A" w:rsidP="0034267A">
      <w:pPr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v hotovosti – v pokladně dodavatele </w:t>
      </w:r>
      <w:r w:rsidR="007310BF" w:rsidRPr="00374F58">
        <w:rPr>
          <w:rFonts w:asciiTheme="minorHAnsi" w:hAnsiTheme="minorHAnsi"/>
          <w:sz w:val="21"/>
          <w:szCs w:val="21"/>
        </w:rPr>
        <w:t>v sídle dodavatele</w:t>
      </w:r>
      <w:r w:rsidRPr="00374F58">
        <w:rPr>
          <w:rFonts w:asciiTheme="minorHAnsi" w:hAnsiTheme="minorHAnsi"/>
          <w:sz w:val="21"/>
          <w:szCs w:val="21"/>
        </w:rPr>
        <w:t xml:space="preserve"> nebo</w:t>
      </w:r>
    </w:p>
    <w:p w:rsidR="0034267A" w:rsidRPr="00374F58" w:rsidRDefault="0034267A" w:rsidP="0034267A">
      <w:pPr>
        <w:numPr>
          <w:ilvl w:val="0"/>
          <w:numId w:val="6"/>
        </w:numPr>
        <w:spacing w:after="120"/>
        <w:ind w:left="1054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bezhotovostně – složenkou nebo platbou na bankovní účet dodavatele </w:t>
      </w: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číslo účtu: </w:t>
      </w:r>
      <w:r w:rsidR="007310BF" w:rsidRPr="00374F58">
        <w:rPr>
          <w:rFonts w:asciiTheme="minorHAnsi" w:hAnsiTheme="minorHAnsi"/>
          <w:b/>
          <w:sz w:val="21"/>
          <w:szCs w:val="21"/>
          <w:highlight w:val="yellow"/>
        </w:rPr>
        <w:t>………………….</w:t>
      </w:r>
      <w:r w:rsidRPr="00374F58">
        <w:rPr>
          <w:rFonts w:asciiTheme="minorHAnsi" w:hAnsiTheme="minorHAnsi"/>
          <w:sz w:val="21"/>
          <w:szCs w:val="21"/>
        </w:rPr>
        <w:t>,</w:t>
      </w:r>
      <w:r w:rsidRPr="00374F58">
        <w:rPr>
          <w:rFonts w:asciiTheme="minorHAnsi" w:hAnsiTheme="minorHAnsi"/>
          <w:color w:val="000000"/>
          <w:sz w:val="21"/>
          <w:szCs w:val="21"/>
        </w:rPr>
        <w:t xml:space="preserve"> variabilní symbol: </w:t>
      </w:r>
      <w:r w:rsidRPr="00CF16E4">
        <w:rPr>
          <w:rFonts w:asciiTheme="minorHAnsi" w:hAnsiTheme="minorHAnsi"/>
          <w:color w:val="000000"/>
          <w:sz w:val="21"/>
          <w:szCs w:val="21"/>
          <w:highlight w:val="yellow"/>
        </w:rPr>
        <w:t xml:space="preserve">číslo popisné </w:t>
      </w:r>
      <w:r w:rsidR="00E529E3" w:rsidRPr="00CF16E4">
        <w:rPr>
          <w:rFonts w:asciiTheme="minorHAnsi" w:hAnsiTheme="minorHAnsi"/>
          <w:color w:val="000000"/>
          <w:sz w:val="21"/>
          <w:szCs w:val="21"/>
          <w:highlight w:val="yellow"/>
        </w:rPr>
        <w:t xml:space="preserve">či evidenční </w:t>
      </w:r>
      <w:r w:rsidRPr="00CF16E4">
        <w:rPr>
          <w:rFonts w:asciiTheme="minorHAnsi" w:hAnsiTheme="minorHAnsi"/>
          <w:color w:val="000000"/>
          <w:sz w:val="21"/>
          <w:szCs w:val="21"/>
          <w:highlight w:val="yellow"/>
        </w:rPr>
        <w:t>odběrného místa</w:t>
      </w:r>
      <w:r w:rsidRPr="00374F58">
        <w:rPr>
          <w:rFonts w:asciiTheme="minorHAnsi" w:hAnsiTheme="minorHAnsi"/>
          <w:color w:val="000000"/>
          <w:sz w:val="21"/>
          <w:szCs w:val="21"/>
        </w:rPr>
        <w:t xml:space="preserve">, specifický symbol: </w:t>
      </w:r>
      <w:r w:rsidRPr="00374F58">
        <w:rPr>
          <w:rFonts w:asciiTheme="minorHAnsi" w:hAnsiTheme="minorHAnsi"/>
          <w:color w:val="000000"/>
          <w:sz w:val="21"/>
          <w:szCs w:val="21"/>
          <w:highlight w:val="yellow"/>
        </w:rPr>
        <w:t>……….……</w:t>
      </w:r>
      <w:r w:rsidRPr="00374F58">
        <w:rPr>
          <w:rFonts w:asciiTheme="minorHAnsi" w:hAnsiTheme="minorHAnsi"/>
          <w:color w:val="000000"/>
          <w:sz w:val="21"/>
          <w:szCs w:val="21"/>
        </w:rPr>
        <w:t>; pro účely dodržení včasnosti platby se dnem platby (úhrady) rozumí den, v němž bude platba (úhrada) připsána na bankovní účet dodavatele.</w:t>
      </w:r>
    </w:p>
    <w:p w:rsidR="0034267A" w:rsidRPr="00374F58" w:rsidRDefault="0034267A" w:rsidP="00374F58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 xml:space="preserve">Pro </w:t>
      </w:r>
      <w:r w:rsidRPr="009C1E87">
        <w:rPr>
          <w:rFonts w:asciiTheme="minorHAnsi" w:hAnsiTheme="minorHAnsi"/>
          <w:sz w:val="21"/>
          <w:szCs w:val="21"/>
          <w:lang w:val="cs-CZ"/>
        </w:rPr>
        <w:t xml:space="preserve">případ prodlení odběratele s placením </w:t>
      </w:r>
      <w:r w:rsidR="007310BF" w:rsidRPr="009C1E87">
        <w:rPr>
          <w:rFonts w:asciiTheme="minorHAnsi" w:hAnsiTheme="minorHAnsi"/>
          <w:sz w:val="21"/>
          <w:szCs w:val="21"/>
          <w:lang w:val="cs-CZ"/>
        </w:rPr>
        <w:t>vodného</w:t>
      </w:r>
      <w:r w:rsidRPr="009C1E87">
        <w:rPr>
          <w:rFonts w:asciiTheme="minorHAnsi" w:hAnsiTheme="minorHAnsi"/>
          <w:sz w:val="21"/>
          <w:szCs w:val="21"/>
          <w:lang w:val="cs-CZ"/>
        </w:rPr>
        <w:t xml:space="preserve"> na základě faktury se sjednává mezi smluvními stranami smluvní pokuta ve výši 0,5% z dlužné částky</w:t>
      </w:r>
      <w:r w:rsidRPr="00374F58">
        <w:rPr>
          <w:rFonts w:asciiTheme="minorHAnsi" w:hAnsiTheme="minorHAnsi"/>
          <w:sz w:val="21"/>
          <w:szCs w:val="21"/>
          <w:lang w:val="cs-CZ"/>
        </w:rPr>
        <w:t xml:space="preserve"> za každý kalendářní den prodlení</w:t>
      </w: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 xml:space="preserve">. </w:t>
      </w:r>
    </w:p>
    <w:p w:rsidR="00CF6BA2" w:rsidRPr="00374F58" w:rsidRDefault="00CF6BA2" w:rsidP="00CF6BA2">
      <w:pPr>
        <w:rPr>
          <w:rFonts w:asciiTheme="minorHAnsi" w:hAnsiTheme="minorHAnsi"/>
          <w:color w:val="000000"/>
          <w:sz w:val="21"/>
          <w:szCs w:val="21"/>
        </w:rPr>
      </w:pPr>
    </w:p>
    <w:p w:rsidR="00872297" w:rsidRPr="00374F58" w:rsidRDefault="000008FB" w:rsidP="00A56EE2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VII. </w:t>
      </w:r>
    </w:p>
    <w:p w:rsidR="0037312D" w:rsidRPr="00374F58" w:rsidRDefault="0017673F" w:rsidP="00C54999">
      <w:pPr>
        <w:spacing w:after="12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Doba </w:t>
      </w:r>
      <w:r w:rsidR="009C2BB3" w:rsidRPr="00374F58">
        <w:rPr>
          <w:rFonts w:asciiTheme="minorHAnsi" w:hAnsiTheme="minorHAnsi"/>
          <w:b/>
          <w:color w:val="000000"/>
          <w:sz w:val="21"/>
          <w:szCs w:val="21"/>
        </w:rPr>
        <w:t>plnění</w:t>
      </w:r>
    </w:p>
    <w:p w:rsidR="007310BF" w:rsidRPr="00374F58" w:rsidRDefault="007310BF" w:rsidP="007310BF">
      <w:pPr>
        <w:numPr>
          <w:ilvl w:val="0"/>
          <w:numId w:val="20"/>
        </w:numPr>
        <w:spacing w:after="120"/>
        <w:ind w:left="357" w:hanging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Tato smlouva je uzavřena na dobu neurčitou.</w:t>
      </w:r>
    </w:p>
    <w:p w:rsidR="007310BF" w:rsidRPr="00374F58" w:rsidRDefault="007310BF" w:rsidP="007310BF">
      <w:pPr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Tuto smlouvu lze ukončit písemnou dohodou smluvních stran, písemnou výpovědí kterékoliv ze smluvních stran bez uvedení důvodů nebo odstoupením od smlouvy. </w:t>
      </w:r>
    </w:p>
    <w:p w:rsidR="007310BF" w:rsidRPr="00374F58" w:rsidRDefault="007310BF" w:rsidP="007310BF">
      <w:pPr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Výpovědní lhůta činí 30 dnů a počíná běžet prvním dnem kalendářního měsíce následujícího po měsíci, ve kterém byla výpověď doručena druhé smluvní straně.</w:t>
      </w:r>
    </w:p>
    <w:p w:rsidR="007310BF" w:rsidRPr="00374F58" w:rsidRDefault="007310BF" w:rsidP="007310BF">
      <w:pPr>
        <w:numPr>
          <w:ilvl w:val="0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Smluvní strany se dohodly, že dodavatel je oprávněn od této smlouvy jednostranně odstoupit v případě:</w:t>
      </w:r>
    </w:p>
    <w:p w:rsidR="007310BF" w:rsidRPr="00374F58" w:rsidRDefault="007310BF" w:rsidP="007310BF">
      <w:pPr>
        <w:pStyle w:val="Zkladntext"/>
        <w:numPr>
          <w:ilvl w:val="0"/>
          <w:numId w:val="23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prodlení odběratele s placením </w:t>
      </w:r>
      <w:r w:rsidR="004053CB" w:rsidRPr="00374F58">
        <w:rPr>
          <w:rFonts w:asciiTheme="minorHAnsi" w:hAnsiTheme="minorHAnsi"/>
          <w:sz w:val="21"/>
          <w:szCs w:val="21"/>
        </w:rPr>
        <w:t xml:space="preserve">vodného </w:t>
      </w:r>
      <w:r w:rsidRPr="00374F58">
        <w:rPr>
          <w:rFonts w:asciiTheme="minorHAnsi" w:hAnsiTheme="minorHAnsi"/>
          <w:sz w:val="21"/>
          <w:szCs w:val="21"/>
        </w:rPr>
        <w:t>delším než 90 dnů</w:t>
      </w:r>
    </w:p>
    <w:p w:rsidR="004053CB" w:rsidRPr="00374F58" w:rsidRDefault="004053CB" w:rsidP="004053CB">
      <w:pPr>
        <w:pStyle w:val="Zkladntext"/>
        <w:numPr>
          <w:ilvl w:val="0"/>
          <w:numId w:val="23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nesouladu údajů o počtu osob užívajících odběrné místo uvedených odběratelem a faktického stavu</w:t>
      </w:r>
    </w:p>
    <w:p w:rsidR="007310BF" w:rsidRPr="00374F58" w:rsidRDefault="007310BF" w:rsidP="007310BF">
      <w:pPr>
        <w:pStyle w:val="Zkladntext"/>
        <w:numPr>
          <w:ilvl w:val="0"/>
          <w:numId w:val="22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užívání </w:t>
      </w:r>
      <w:r w:rsidR="004053CB" w:rsidRPr="00374F58">
        <w:rPr>
          <w:rFonts w:asciiTheme="minorHAnsi" w:hAnsiTheme="minorHAnsi"/>
          <w:sz w:val="21"/>
          <w:szCs w:val="21"/>
        </w:rPr>
        <w:t>vodovodu</w:t>
      </w:r>
      <w:r w:rsidRPr="00374F58">
        <w:rPr>
          <w:rFonts w:asciiTheme="minorHAnsi" w:hAnsiTheme="minorHAnsi"/>
          <w:sz w:val="21"/>
          <w:szCs w:val="21"/>
        </w:rPr>
        <w:t xml:space="preserve"> způsobem, že dodavateli vzniká škoda nebo hrozí vznik škody</w:t>
      </w:r>
    </w:p>
    <w:p w:rsidR="007310BF" w:rsidRPr="00374F58" w:rsidRDefault="007310BF" w:rsidP="007310BF">
      <w:pPr>
        <w:pStyle w:val="Zkladntext"/>
        <w:numPr>
          <w:ilvl w:val="0"/>
          <w:numId w:val="22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opakovaného porušení závazku odběratele uvedeného v</w:t>
      </w:r>
      <w:r w:rsidR="004053CB" w:rsidRPr="00374F58">
        <w:rPr>
          <w:rFonts w:asciiTheme="minorHAnsi" w:hAnsiTheme="minorHAnsi"/>
          <w:sz w:val="21"/>
          <w:szCs w:val="21"/>
        </w:rPr>
        <w:t> </w:t>
      </w:r>
      <w:proofErr w:type="spellStart"/>
      <w:r w:rsidR="004053CB" w:rsidRPr="00374F58">
        <w:rPr>
          <w:rFonts w:asciiTheme="minorHAnsi" w:hAnsiTheme="minorHAnsi"/>
          <w:sz w:val="21"/>
          <w:szCs w:val="21"/>
        </w:rPr>
        <w:t>ust</w:t>
      </w:r>
      <w:proofErr w:type="spellEnd"/>
      <w:r w:rsidR="004053CB" w:rsidRPr="00374F58">
        <w:rPr>
          <w:rFonts w:asciiTheme="minorHAnsi" w:hAnsiTheme="minorHAnsi"/>
          <w:sz w:val="21"/>
          <w:szCs w:val="21"/>
        </w:rPr>
        <w:t xml:space="preserve">. </w:t>
      </w:r>
      <w:r w:rsidRPr="00374F58">
        <w:rPr>
          <w:rFonts w:asciiTheme="minorHAnsi" w:hAnsiTheme="minorHAnsi"/>
          <w:sz w:val="21"/>
          <w:szCs w:val="21"/>
        </w:rPr>
        <w:t>Článku. IX. odst. 2. této smlouvy.</w:t>
      </w:r>
    </w:p>
    <w:p w:rsidR="007310BF" w:rsidRPr="00374F58" w:rsidRDefault="007310BF" w:rsidP="007310BF">
      <w:pPr>
        <w:pStyle w:val="Zkladntext"/>
        <w:suppressLineNumbers/>
        <w:spacing w:after="120"/>
        <w:ind w:left="39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Odstoupením od smlouvy smluvní vztah zaniká. Odstoupením od smlouvy nejsou dotčena ta ustanovení této smlouvy, která upravují smluvní pokuty a odpovědnost </w:t>
      </w:r>
      <w:r w:rsidR="00E529E3">
        <w:rPr>
          <w:rFonts w:asciiTheme="minorHAnsi" w:hAnsiTheme="minorHAnsi"/>
          <w:sz w:val="21"/>
          <w:szCs w:val="21"/>
        </w:rPr>
        <w:t xml:space="preserve">odběratele </w:t>
      </w:r>
      <w:r w:rsidRPr="00374F58">
        <w:rPr>
          <w:rFonts w:asciiTheme="minorHAnsi" w:hAnsiTheme="minorHAnsi"/>
          <w:sz w:val="21"/>
          <w:szCs w:val="21"/>
        </w:rPr>
        <w:t>za škodu.</w:t>
      </w:r>
    </w:p>
    <w:p w:rsidR="007310BF" w:rsidRPr="00374F58" w:rsidRDefault="007310BF" w:rsidP="00374F58">
      <w:pPr>
        <w:pStyle w:val="Zkladntext"/>
        <w:numPr>
          <w:ilvl w:val="0"/>
          <w:numId w:val="20"/>
        </w:numPr>
        <w:suppressLineNumbers/>
        <w:ind w:left="357" w:hanging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 případě ukončení smluvního vztahu dle této smlouvy uzavře dodavatel vtok vod</w:t>
      </w:r>
      <w:r w:rsidR="004053CB" w:rsidRPr="00374F58">
        <w:rPr>
          <w:rFonts w:asciiTheme="minorHAnsi" w:hAnsiTheme="minorHAnsi"/>
          <w:sz w:val="21"/>
          <w:szCs w:val="21"/>
        </w:rPr>
        <w:t>y z vodovodu do vodovodní přípojky pro o</w:t>
      </w:r>
      <w:r w:rsidRPr="00374F58">
        <w:rPr>
          <w:rFonts w:asciiTheme="minorHAnsi" w:hAnsiTheme="minorHAnsi"/>
          <w:sz w:val="21"/>
          <w:szCs w:val="21"/>
        </w:rPr>
        <w:t>dběrné míst</w:t>
      </w:r>
      <w:r w:rsidR="004053CB" w:rsidRPr="00374F58">
        <w:rPr>
          <w:rFonts w:asciiTheme="minorHAnsi" w:hAnsiTheme="minorHAnsi"/>
          <w:sz w:val="21"/>
          <w:szCs w:val="21"/>
        </w:rPr>
        <w:t>o</w:t>
      </w:r>
      <w:r w:rsidRPr="00374F58">
        <w:rPr>
          <w:rFonts w:asciiTheme="minorHAnsi" w:hAnsiTheme="minorHAnsi"/>
          <w:sz w:val="21"/>
          <w:szCs w:val="21"/>
        </w:rPr>
        <w:t xml:space="preserve"> do doby uzavření nové smlouvy.</w:t>
      </w:r>
    </w:p>
    <w:p w:rsidR="007310BF" w:rsidRPr="00374F58" w:rsidRDefault="007310BF" w:rsidP="004053CB">
      <w:pPr>
        <w:rPr>
          <w:rFonts w:asciiTheme="minorHAnsi" w:hAnsiTheme="minorHAnsi"/>
          <w:sz w:val="21"/>
          <w:szCs w:val="21"/>
        </w:rPr>
      </w:pPr>
    </w:p>
    <w:p w:rsidR="00872297" w:rsidRPr="00374F58" w:rsidRDefault="004053CB" w:rsidP="00A56EE2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>VIII</w:t>
      </w:r>
      <w:r w:rsidR="009C2BB3" w:rsidRPr="00374F58">
        <w:rPr>
          <w:rFonts w:asciiTheme="minorHAnsi" w:hAnsiTheme="minorHAnsi"/>
          <w:b/>
          <w:color w:val="000000"/>
          <w:sz w:val="21"/>
          <w:szCs w:val="21"/>
        </w:rPr>
        <w:t xml:space="preserve">. </w:t>
      </w:r>
    </w:p>
    <w:p w:rsidR="009C2BB3" w:rsidRPr="00374F58" w:rsidRDefault="009C2BB3" w:rsidP="00C54999">
      <w:pPr>
        <w:spacing w:after="12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 xml:space="preserve">Změny v osobě odběratele a </w:t>
      </w:r>
      <w:r w:rsidR="007E70DE" w:rsidRPr="00374F58">
        <w:rPr>
          <w:rFonts w:asciiTheme="minorHAnsi" w:hAnsiTheme="minorHAnsi"/>
          <w:b/>
          <w:color w:val="000000"/>
          <w:sz w:val="21"/>
          <w:szCs w:val="21"/>
        </w:rPr>
        <w:t xml:space="preserve">dodavatele a </w:t>
      </w:r>
      <w:r w:rsidRPr="00374F58">
        <w:rPr>
          <w:rFonts w:asciiTheme="minorHAnsi" w:hAnsiTheme="minorHAnsi"/>
          <w:b/>
          <w:color w:val="000000"/>
          <w:sz w:val="21"/>
          <w:szCs w:val="21"/>
        </w:rPr>
        <w:t>v ostatních údajích smlouvy</w:t>
      </w:r>
    </w:p>
    <w:p w:rsidR="00944C4C" w:rsidRPr="00374F58" w:rsidRDefault="00944C4C" w:rsidP="00944C4C">
      <w:pPr>
        <w:pStyle w:val="Zkladntext"/>
        <w:widowControl/>
        <w:numPr>
          <w:ilvl w:val="0"/>
          <w:numId w:val="30"/>
        </w:numPr>
        <w:suppressLineNumbers/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Odběratel se zavazuje neprodleně, nejpozději do </w:t>
      </w:r>
      <w:proofErr w:type="gramStart"/>
      <w:r w:rsidRPr="00374F58">
        <w:rPr>
          <w:rFonts w:asciiTheme="minorHAnsi" w:hAnsiTheme="minorHAnsi"/>
          <w:sz w:val="21"/>
          <w:szCs w:val="21"/>
        </w:rPr>
        <w:t>5ti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dnů, písemně oznámit a prokázat dodavateli změnu v osobě odběratele. Do doby splnění této povinnosti se odběratel dle této smlouvy zavazuje hradit vodné dodavateli.</w:t>
      </w:r>
    </w:p>
    <w:p w:rsidR="00944C4C" w:rsidRPr="00374F58" w:rsidRDefault="00944C4C" w:rsidP="00944C4C">
      <w:pPr>
        <w:pStyle w:val="Zkladntext"/>
        <w:widowControl/>
        <w:numPr>
          <w:ilvl w:val="0"/>
          <w:numId w:val="30"/>
        </w:numPr>
        <w:suppressLineNumbers/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Dojde-li v průběhu smluvního vztahu dle této smlouvy ke změně v osobě dodavatele, přecházejí na nového dodavatele práva a povinnosti plynoucí z této smlouvy.</w:t>
      </w:r>
    </w:p>
    <w:p w:rsidR="00944C4C" w:rsidRPr="00374F58" w:rsidRDefault="00944C4C" w:rsidP="00944C4C">
      <w:pPr>
        <w:pStyle w:val="Zkladntext"/>
        <w:widowControl/>
        <w:numPr>
          <w:ilvl w:val="0"/>
          <w:numId w:val="30"/>
        </w:numPr>
        <w:suppressLineNumbers/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Odběratel se zavazuje bez zbytečného odkladu, nejpozději do </w:t>
      </w:r>
      <w:proofErr w:type="gramStart"/>
      <w:r w:rsidR="004053CB" w:rsidRPr="00374F58">
        <w:rPr>
          <w:rFonts w:asciiTheme="minorHAnsi" w:hAnsiTheme="minorHAnsi"/>
          <w:sz w:val="21"/>
          <w:szCs w:val="21"/>
        </w:rPr>
        <w:t>1</w:t>
      </w:r>
      <w:r w:rsidRPr="00374F58">
        <w:rPr>
          <w:rFonts w:asciiTheme="minorHAnsi" w:hAnsiTheme="minorHAnsi"/>
          <w:sz w:val="21"/>
          <w:szCs w:val="21"/>
        </w:rPr>
        <w:t>5ti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dnů, písemně oznámit dodavateli jakékoliv další změny ve skutečnostech a údajích uvedených v této smlouvě a s plněním této smlouvy souvisejících. Dodavatel si vyhrazuje právo ověřit si údaje uváděné odběratelem pro účely plnění této smlouvy. V případě, že neoznámením změn skutečností či údajů odběratelem vznikne dodavateli škoda či jiná újma, zavazuje se ji odběratel nahradit v plném rozsahu.</w:t>
      </w:r>
    </w:p>
    <w:p w:rsidR="00944C4C" w:rsidRPr="00374F58" w:rsidRDefault="00944C4C" w:rsidP="00944C4C">
      <w:pPr>
        <w:pStyle w:val="Zkladntext"/>
        <w:widowControl/>
        <w:numPr>
          <w:ilvl w:val="0"/>
          <w:numId w:val="30"/>
        </w:numPr>
        <w:suppressLineNumbers/>
        <w:spacing w:after="120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Má-li odběratel v úmyslu ukončit tuto smlouvu, zejména v důsledku převodu nemovitostí na nového vlastníka, přičemž dodávka vody by měl</w:t>
      </w:r>
      <w:r w:rsidR="004053CB" w:rsidRPr="00374F58">
        <w:rPr>
          <w:rFonts w:asciiTheme="minorHAnsi" w:hAnsiTheme="minorHAnsi"/>
          <w:sz w:val="21"/>
          <w:szCs w:val="21"/>
        </w:rPr>
        <w:t>a</w:t>
      </w:r>
      <w:r w:rsidRPr="00374F58">
        <w:rPr>
          <w:rFonts w:asciiTheme="minorHAnsi" w:hAnsiTheme="minorHAnsi"/>
          <w:sz w:val="21"/>
          <w:szCs w:val="21"/>
        </w:rPr>
        <w:t xml:space="preserve"> pokračovat, je povinen se spolu s novým vlastníkem nemovitostí dostavit k dodavateli za účelem ukončení této smlouvy a uzavření smlouvy s novým odběratelem. Neučiní-li dosavadní odběratel tyto kroky, stávající smlouva i nadále platí a je povinen platit vodné až do uzavření smlouvy s novým odběratelem.</w:t>
      </w:r>
    </w:p>
    <w:p w:rsidR="00944C4C" w:rsidRPr="00374F58" w:rsidRDefault="00944C4C" w:rsidP="00944C4C">
      <w:pPr>
        <w:pStyle w:val="Zkladntext"/>
        <w:widowControl/>
        <w:numPr>
          <w:ilvl w:val="0"/>
          <w:numId w:val="30"/>
        </w:numPr>
        <w:suppressLineNumbers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Odběratel je na žádost dodavatele povinen prokázat vlastnictví odběrného místa (domu</w:t>
      </w:r>
      <w:r w:rsidR="004053CB" w:rsidRPr="00374F58">
        <w:rPr>
          <w:rFonts w:asciiTheme="minorHAnsi" w:hAnsiTheme="minorHAnsi"/>
          <w:sz w:val="21"/>
          <w:szCs w:val="21"/>
        </w:rPr>
        <w:t>, do něhož je dodávána voda vodovodem</w:t>
      </w:r>
      <w:r w:rsidRPr="00374F58">
        <w:rPr>
          <w:rFonts w:asciiTheme="minorHAnsi" w:hAnsiTheme="minorHAnsi"/>
          <w:sz w:val="21"/>
          <w:szCs w:val="21"/>
        </w:rPr>
        <w:t>).</w:t>
      </w:r>
    </w:p>
    <w:p w:rsidR="004053CB" w:rsidRPr="00374F58" w:rsidRDefault="004053CB" w:rsidP="00505A0D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:rsidR="00872297" w:rsidRPr="00374F58" w:rsidRDefault="004053CB" w:rsidP="00A56EE2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>I</w:t>
      </w:r>
      <w:r w:rsidR="00B8267B" w:rsidRPr="00374F58">
        <w:rPr>
          <w:rFonts w:asciiTheme="minorHAnsi" w:hAnsiTheme="minorHAnsi"/>
          <w:b/>
          <w:color w:val="000000"/>
          <w:sz w:val="21"/>
          <w:szCs w:val="21"/>
        </w:rPr>
        <w:t xml:space="preserve">X. </w:t>
      </w:r>
    </w:p>
    <w:p w:rsidR="00B8267B" w:rsidRPr="00374F58" w:rsidRDefault="00B8267B" w:rsidP="00C54999">
      <w:pPr>
        <w:spacing w:after="12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374F5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:rsidR="00434A19" w:rsidRPr="00374F58" w:rsidRDefault="00434A19" w:rsidP="007E70DE">
      <w:pPr>
        <w:pStyle w:val="Zkladntext"/>
        <w:numPr>
          <w:ilvl w:val="0"/>
          <w:numId w:val="18"/>
        </w:numPr>
        <w:suppressLineNumbers/>
        <w:spacing w:after="120"/>
        <w:ind w:left="357" w:hanging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Veškerá korespondence dodavatele s odběratelem na základě této smlouvy bude adresována, pokud nebude sdělena písemně žádná jiná adresa, na adresy uvedené v záhlaví této smlouvy. Za den doručení písemnost</w:t>
      </w:r>
      <w:r w:rsidR="00102EA6" w:rsidRPr="00374F58">
        <w:rPr>
          <w:rFonts w:asciiTheme="minorHAnsi" w:hAnsiTheme="minorHAnsi"/>
          <w:sz w:val="21"/>
          <w:szCs w:val="21"/>
        </w:rPr>
        <w:t>i</w:t>
      </w:r>
      <w:r w:rsidRPr="00374F58">
        <w:rPr>
          <w:rFonts w:asciiTheme="minorHAnsi" w:hAnsiTheme="minorHAnsi"/>
          <w:sz w:val="21"/>
          <w:szCs w:val="21"/>
        </w:rPr>
        <w:t xml:space="preserve">, pokud nebude prokázán jiný den doručení, se rozumí </w:t>
      </w:r>
      <w:r w:rsidR="00102EA6" w:rsidRPr="00374F58">
        <w:rPr>
          <w:rFonts w:asciiTheme="minorHAnsi" w:hAnsiTheme="minorHAnsi"/>
          <w:sz w:val="21"/>
          <w:szCs w:val="21"/>
        </w:rPr>
        <w:t>10. den ode dne uložení zásilky u držitele poštovní licence</w:t>
      </w:r>
      <w:r w:rsidRPr="00374F58">
        <w:rPr>
          <w:rFonts w:asciiTheme="minorHAnsi" w:hAnsiTheme="minorHAnsi"/>
          <w:sz w:val="21"/>
          <w:szCs w:val="21"/>
        </w:rPr>
        <w:t>, a to i tehdy, jestliže se adresát o jejím uložení nedozvěděl</w:t>
      </w:r>
      <w:r w:rsidR="00102EA6" w:rsidRPr="00374F58">
        <w:rPr>
          <w:rFonts w:asciiTheme="minorHAnsi" w:hAnsiTheme="minorHAnsi"/>
          <w:sz w:val="21"/>
          <w:szCs w:val="21"/>
        </w:rPr>
        <w:t>.</w:t>
      </w:r>
    </w:p>
    <w:p w:rsidR="00AB26F2" w:rsidRPr="00374F58" w:rsidRDefault="00D165F7" w:rsidP="007E70DE">
      <w:pPr>
        <w:pStyle w:val="Zkladntext"/>
        <w:numPr>
          <w:ilvl w:val="0"/>
          <w:numId w:val="18"/>
        </w:numPr>
        <w:suppressLineNumbers/>
        <w:spacing w:after="120"/>
        <w:ind w:left="357" w:hanging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Odběratel se zavazuje umožnit dodavateli či osobám pověřeným dodavatelem vstup na pozemky odběratele a do domu </w:t>
      </w:r>
      <w:r w:rsidR="004053CB" w:rsidRPr="00374F58">
        <w:rPr>
          <w:rFonts w:asciiTheme="minorHAnsi" w:hAnsiTheme="minorHAnsi"/>
          <w:sz w:val="21"/>
          <w:szCs w:val="21"/>
        </w:rPr>
        <w:t>(mj. k vnitřnímu vodovodu a jeho zařízením)</w:t>
      </w:r>
      <w:r w:rsidRPr="00374F58">
        <w:rPr>
          <w:rFonts w:asciiTheme="minorHAnsi" w:hAnsiTheme="minorHAnsi"/>
          <w:sz w:val="21"/>
          <w:szCs w:val="21"/>
        </w:rPr>
        <w:t xml:space="preserve"> za účelem ověření a kontroly skutečností sjednaných touto smlouvou, zjištění množství dodávané vody, a to po předchozím oznámení vstupu. V případě, že odběratel neumožní osobám uvedeným ve větě první vstup na pozemky a do domu, bude množství dodávané vody stanoveno 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D165F7" w:rsidRPr="00374F58" w:rsidRDefault="00B8267B" w:rsidP="007E70DE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Dodavatel informuje tímto odběratele, že v souladu s § 11 zákona č. 101/2000 Sb.</w:t>
      </w:r>
      <w:r w:rsidR="003B38EC" w:rsidRPr="00374F58">
        <w:rPr>
          <w:rFonts w:asciiTheme="minorHAnsi" w:hAnsiTheme="minorHAnsi"/>
          <w:sz w:val="21"/>
          <w:szCs w:val="21"/>
        </w:rPr>
        <w:t xml:space="preserve">, o ochraně osobních údajů, </w:t>
      </w:r>
      <w:r w:rsidRPr="00374F58">
        <w:rPr>
          <w:rFonts w:asciiTheme="minorHAnsi" w:hAnsiTheme="minorHAnsi"/>
          <w:sz w:val="21"/>
          <w:szCs w:val="21"/>
        </w:rPr>
        <w:t>v platném znění</w:t>
      </w:r>
      <w:r w:rsidR="003B38EC" w:rsidRPr="00374F58">
        <w:rPr>
          <w:rFonts w:asciiTheme="minorHAnsi" w:hAnsiTheme="minorHAnsi"/>
          <w:sz w:val="21"/>
          <w:szCs w:val="21"/>
        </w:rPr>
        <w:t>,</w:t>
      </w:r>
      <w:r w:rsidRPr="00374F58">
        <w:rPr>
          <w:rFonts w:asciiTheme="minorHAnsi" w:hAnsiTheme="minorHAnsi"/>
          <w:sz w:val="21"/>
          <w:szCs w:val="21"/>
        </w:rPr>
        <w:t xml:space="preserve"> shromaž</w:t>
      </w:r>
      <w:r w:rsidR="003B38EC" w:rsidRPr="00374F58">
        <w:rPr>
          <w:rFonts w:asciiTheme="minorHAnsi" w:hAnsiTheme="minorHAnsi"/>
          <w:sz w:val="21"/>
          <w:szCs w:val="21"/>
        </w:rPr>
        <w:t>ď</w:t>
      </w:r>
      <w:r w:rsidRPr="00374F58">
        <w:rPr>
          <w:rFonts w:asciiTheme="minorHAnsi" w:hAnsiTheme="minorHAnsi"/>
          <w:sz w:val="21"/>
          <w:szCs w:val="21"/>
        </w:rPr>
        <w:t xml:space="preserve">uje a zpracovává jeho osobní údaje </w:t>
      </w:r>
      <w:r w:rsidR="003B38EC" w:rsidRPr="00374F58">
        <w:rPr>
          <w:rFonts w:asciiTheme="minorHAnsi" w:hAnsiTheme="minorHAnsi"/>
          <w:sz w:val="21"/>
          <w:szCs w:val="21"/>
        </w:rPr>
        <w:t xml:space="preserve">uvedené </w:t>
      </w:r>
      <w:r w:rsidRPr="00374F58">
        <w:rPr>
          <w:rFonts w:asciiTheme="minorHAnsi" w:hAnsiTheme="minorHAnsi"/>
          <w:sz w:val="21"/>
          <w:szCs w:val="21"/>
        </w:rPr>
        <w:t>v této smlouvě.</w:t>
      </w:r>
      <w:r w:rsidR="005B5619" w:rsidRPr="00374F58">
        <w:rPr>
          <w:rFonts w:asciiTheme="minorHAnsi" w:hAnsiTheme="minorHAnsi"/>
          <w:sz w:val="21"/>
          <w:szCs w:val="21"/>
        </w:rPr>
        <w:t xml:space="preserve"> </w:t>
      </w:r>
      <w:r w:rsidRPr="00374F58">
        <w:rPr>
          <w:rFonts w:asciiTheme="minorHAnsi" w:hAnsiTheme="minorHAnsi"/>
          <w:sz w:val="21"/>
          <w:szCs w:val="21"/>
        </w:rPr>
        <w:t>Odběratel dává tímto v souladu s § 5 zákona č. 101/2000 Sb.</w:t>
      </w:r>
      <w:r w:rsidR="003B38EC" w:rsidRPr="00374F58">
        <w:rPr>
          <w:rFonts w:asciiTheme="minorHAnsi" w:hAnsiTheme="minorHAnsi"/>
          <w:sz w:val="21"/>
          <w:szCs w:val="21"/>
        </w:rPr>
        <w:t xml:space="preserve">, o ochraně osobních údajů, </w:t>
      </w:r>
      <w:r w:rsidRPr="00374F58">
        <w:rPr>
          <w:rFonts w:asciiTheme="minorHAnsi" w:hAnsiTheme="minorHAnsi"/>
          <w:sz w:val="21"/>
          <w:szCs w:val="21"/>
        </w:rPr>
        <w:t>v platném znění</w:t>
      </w:r>
      <w:r w:rsidR="003B38EC" w:rsidRPr="00374F58">
        <w:rPr>
          <w:rFonts w:asciiTheme="minorHAnsi" w:hAnsiTheme="minorHAnsi"/>
          <w:sz w:val="21"/>
          <w:szCs w:val="21"/>
        </w:rPr>
        <w:t>,</w:t>
      </w:r>
      <w:r w:rsidRPr="00374F58">
        <w:rPr>
          <w:rFonts w:asciiTheme="minorHAnsi" w:hAnsiTheme="minorHAnsi"/>
          <w:sz w:val="21"/>
          <w:szCs w:val="21"/>
        </w:rPr>
        <w:t xml:space="preserve"> dodavateli, jako správci údajů, souhlas shromaž</w:t>
      </w:r>
      <w:r w:rsidR="003B38EC" w:rsidRPr="00374F58">
        <w:rPr>
          <w:rFonts w:asciiTheme="minorHAnsi" w:hAnsiTheme="minorHAnsi"/>
          <w:sz w:val="21"/>
          <w:szCs w:val="21"/>
        </w:rPr>
        <w:t>ď</w:t>
      </w:r>
      <w:r w:rsidRPr="00374F58">
        <w:rPr>
          <w:rFonts w:asciiTheme="minorHAnsi" w:hAnsiTheme="minorHAnsi"/>
          <w:sz w:val="21"/>
          <w:szCs w:val="21"/>
        </w:rPr>
        <w:t>ovat</w:t>
      </w:r>
      <w:r w:rsidR="003B38EC" w:rsidRPr="00374F58">
        <w:rPr>
          <w:rFonts w:asciiTheme="minorHAnsi" w:hAnsiTheme="minorHAnsi"/>
          <w:sz w:val="21"/>
          <w:szCs w:val="21"/>
        </w:rPr>
        <w:t xml:space="preserve">, zpracovávat a uchovávat </w:t>
      </w:r>
      <w:r w:rsidR="00D165F7" w:rsidRPr="00374F58">
        <w:rPr>
          <w:rFonts w:asciiTheme="minorHAnsi" w:hAnsiTheme="minorHAnsi"/>
          <w:sz w:val="21"/>
          <w:szCs w:val="21"/>
        </w:rPr>
        <w:t xml:space="preserve">jeho osobní údaje uvedené v této smlouvě </w:t>
      </w:r>
      <w:r w:rsidRPr="00374F58">
        <w:rPr>
          <w:rFonts w:asciiTheme="minorHAnsi" w:hAnsiTheme="minorHAnsi"/>
          <w:sz w:val="21"/>
          <w:szCs w:val="21"/>
        </w:rPr>
        <w:t>v rozsahu nutném pro účely naplnění práv a povinností z této smlouvy</w:t>
      </w:r>
      <w:r w:rsidR="00D165F7" w:rsidRPr="00374F58">
        <w:rPr>
          <w:rFonts w:asciiTheme="minorHAnsi" w:hAnsiTheme="minorHAnsi"/>
          <w:sz w:val="21"/>
          <w:szCs w:val="21"/>
        </w:rPr>
        <w:t xml:space="preserve"> a pro účely </w:t>
      </w:r>
      <w:r w:rsidRPr="00374F58">
        <w:rPr>
          <w:rFonts w:asciiTheme="minorHAnsi" w:hAnsiTheme="minorHAnsi"/>
          <w:sz w:val="21"/>
          <w:szCs w:val="21"/>
        </w:rPr>
        <w:t>vedení agendy o dodávkách vody v souladu se zákonem č. 274/2001 Sb.</w:t>
      </w:r>
      <w:r w:rsidR="00D165F7" w:rsidRPr="00374F58">
        <w:rPr>
          <w:rFonts w:asciiTheme="minorHAnsi" w:hAnsiTheme="minorHAnsi"/>
          <w:sz w:val="21"/>
          <w:szCs w:val="21"/>
        </w:rPr>
        <w:t>, a to</w:t>
      </w:r>
      <w:r w:rsidR="003B38EC" w:rsidRPr="00374F58">
        <w:rPr>
          <w:rFonts w:asciiTheme="minorHAnsi" w:hAnsiTheme="minorHAnsi"/>
          <w:sz w:val="21"/>
          <w:szCs w:val="21"/>
        </w:rPr>
        <w:t xml:space="preserve"> </w:t>
      </w:r>
      <w:r w:rsidRPr="00374F58">
        <w:rPr>
          <w:rFonts w:asciiTheme="minorHAnsi" w:hAnsiTheme="minorHAnsi"/>
          <w:sz w:val="21"/>
          <w:szCs w:val="21"/>
        </w:rPr>
        <w:t xml:space="preserve">po celou dobu platnosti smlouvy a </w:t>
      </w:r>
      <w:r w:rsidR="0012697B" w:rsidRPr="00374F58">
        <w:rPr>
          <w:rFonts w:asciiTheme="minorHAnsi" w:hAnsiTheme="minorHAnsi"/>
          <w:sz w:val="21"/>
          <w:szCs w:val="21"/>
        </w:rPr>
        <w:t xml:space="preserve">po dobu nutnou pro její uchování v souladu </w:t>
      </w:r>
      <w:r w:rsidR="00D165F7" w:rsidRPr="00374F58">
        <w:rPr>
          <w:rFonts w:asciiTheme="minorHAnsi" w:hAnsiTheme="minorHAnsi"/>
          <w:sz w:val="21"/>
          <w:szCs w:val="21"/>
        </w:rPr>
        <w:t xml:space="preserve">s příslušnými právními předpisy. </w:t>
      </w:r>
      <w:r w:rsidR="00B10FD0" w:rsidRPr="00374F58">
        <w:rPr>
          <w:rFonts w:asciiTheme="minorHAnsi" w:hAnsiTheme="minorHAnsi"/>
          <w:sz w:val="21"/>
          <w:szCs w:val="21"/>
        </w:rPr>
        <w:t>Dojde-li v průběhu smluvního vztahu ke změně v osobě dodavatele, přecházejí na nového dodavatele práva a povinnosti v rozsahu tohoto článku.</w:t>
      </w:r>
    </w:p>
    <w:p w:rsidR="001A3731" w:rsidRPr="00374F58" w:rsidRDefault="001A3731" w:rsidP="001A3731">
      <w:pPr>
        <w:pStyle w:val="Zkladntext"/>
        <w:numPr>
          <w:ilvl w:val="0"/>
          <w:numId w:val="18"/>
        </w:numPr>
        <w:suppressLineNumbers/>
        <w:spacing w:after="120"/>
        <w:ind w:left="357" w:hanging="357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Práva a povinnosti smluvních stran, která nejsou výslovně upravena v této smlouvě, se řídí příslušnými ustanoveními zákona č. 274/2001 Sb., o vodovodech a kanalizacích pro veřejnou potřebu a o změně některých zákonů (zákon o vodovodech a kanalizacích), ve znění pozdějších předpisů, vyhláškou Ministerstva zemědělství č. 428/2001 Sb., kterou se provádí zákon č. 274/2001 Sb., o vodovodech a kanalizacích pro veřejnou potřebu a o změně některých zákonů (zákon o vodovodech a kanalizacích), ve znění pozdějších předpisů, a občanským zákoníkem.</w:t>
      </w:r>
    </w:p>
    <w:p w:rsidR="00D165F7" w:rsidRPr="00374F58" w:rsidRDefault="0012697B" w:rsidP="007E70DE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V případě změny platných právních předpisů se budou právní vztahy vyplývající ze smluvního vztahu mezi odběratelem a dodavatelem řídit obdobnými ustanoveními nové právní úpravy.</w:t>
      </w:r>
    </w:p>
    <w:p w:rsidR="001A3731" w:rsidRPr="00374F58" w:rsidRDefault="001A3731" w:rsidP="001A373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>Tuto smlouvu lze měnit a doplňovat jen formou písemných očíslovaných dodatků za souhlasu obou smluvních stran.</w:t>
      </w:r>
    </w:p>
    <w:p w:rsidR="001A3731" w:rsidRPr="00374F58" w:rsidRDefault="001A3731" w:rsidP="001A3731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>Pokud uzavírá smlouvu jeden ze spoluvlastníků odběrného místa, má se za to, že jedná po dohodě a ve shodě s ostatními spoluvlastníky.</w:t>
      </w:r>
    </w:p>
    <w:p w:rsidR="004053CB" w:rsidRPr="00374F58" w:rsidRDefault="004053CB" w:rsidP="004053CB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/>
          <w:sz w:val="21"/>
          <w:szCs w:val="21"/>
          <w:lang w:val="cs-CZ"/>
        </w:rPr>
      </w:pPr>
      <w:r w:rsidRPr="00374F58">
        <w:rPr>
          <w:rFonts w:asciiTheme="minorHAnsi" w:hAnsiTheme="minorHAnsi"/>
          <w:sz w:val="21"/>
          <w:szCs w:val="21"/>
          <w:lang w:val="cs-CZ"/>
        </w:rPr>
        <w:t>Odběratel bere na vědomí, že dodavatel může svěřit provozování vodovodu jinému subjektu.</w:t>
      </w:r>
    </w:p>
    <w:p w:rsidR="00374F58" w:rsidRPr="00374F58" w:rsidRDefault="00374F58" w:rsidP="00374F58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  <w:r w:rsidRPr="00374F58">
        <w:rPr>
          <w:rFonts w:asciiTheme="minorHAnsi" w:hAnsiTheme="minorHAnsi"/>
          <w:color w:val="000000"/>
          <w:sz w:val="21"/>
          <w:szCs w:val="21"/>
          <w:lang w:val="cs-CZ"/>
        </w:rPr>
        <w:t>Touto smlouvou se nahrazují veškerá předchozí ujednání mezi dodavatelem a odběratelem (příp. jeho právním předchůdcem) týkající se dodávky vody do odběrného místa, přičemž nejsou dotčena případná ujednání týkající se budování vodovodních přípojek.</w:t>
      </w:r>
    </w:p>
    <w:p w:rsidR="00D165F7" w:rsidRPr="00374F58" w:rsidRDefault="001A3731" w:rsidP="007E70DE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Tato s</w:t>
      </w:r>
      <w:r w:rsidR="0012697B" w:rsidRPr="00374F58">
        <w:rPr>
          <w:rFonts w:asciiTheme="minorHAnsi" w:hAnsiTheme="minorHAnsi"/>
          <w:sz w:val="21"/>
          <w:szCs w:val="21"/>
        </w:rPr>
        <w:t xml:space="preserve">mlouva je vypracována ve dvou stejnopisech s platností </w:t>
      </w:r>
      <w:r w:rsidR="00A05F7F" w:rsidRPr="00374F58">
        <w:rPr>
          <w:rFonts w:asciiTheme="minorHAnsi" w:hAnsiTheme="minorHAnsi"/>
          <w:sz w:val="21"/>
          <w:szCs w:val="21"/>
        </w:rPr>
        <w:t>originálu. Každá smluvní strana</w:t>
      </w:r>
      <w:r w:rsidR="0012697B" w:rsidRPr="00374F58">
        <w:rPr>
          <w:rFonts w:asciiTheme="minorHAnsi" w:hAnsiTheme="minorHAnsi"/>
          <w:sz w:val="21"/>
          <w:szCs w:val="21"/>
        </w:rPr>
        <w:t xml:space="preserve"> obdrží po jednom vyhotovení</w:t>
      </w:r>
      <w:r w:rsidR="00D165F7" w:rsidRPr="00374F58">
        <w:rPr>
          <w:rFonts w:asciiTheme="minorHAnsi" w:hAnsiTheme="minorHAnsi"/>
          <w:sz w:val="21"/>
          <w:szCs w:val="21"/>
        </w:rPr>
        <w:t xml:space="preserve"> při jejím podpisu</w:t>
      </w:r>
      <w:r w:rsidR="0012697B" w:rsidRPr="00374F58">
        <w:rPr>
          <w:rFonts w:asciiTheme="minorHAnsi" w:hAnsiTheme="minorHAnsi"/>
          <w:sz w:val="21"/>
          <w:szCs w:val="21"/>
        </w:rPr>
        <w:t>.</w:t>
      </w:r>
    </w:p>
    <w:p w:rsidR="008F2DE2" w:rsidRPr="00374F58" w:rsidRDefault="008F2DE2" w:rsidP="007E70DE">
      <w:pPr>
        <w:numPr>
          <w:ilvl w:val="0"/>
          <w:numId w:val="18"/>
        </w:numPr>
        <w:spacing w:after="120"/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Tato smlouva byla v obecném znění schválena </w:t>
      </w:r>
      <w:r w:rsidR="000A587D">
        <w:rPr>
          <w:rFonts w:asciiTheme="minorHAnsi" w:hAnsiTheme="minorHAnsi"/>
          <w:sz w:val="21"/>
          <w:szCs w:val="21"/>
        </w:rPr>
        <w:t>zastupitelstvem obce Loucká</w:t>
      </w:r>
      <w:r w:rsidR="008A222E">
        <w:rPr>
          <w:rFonts w:asciiTheme="minorHAnsi" w:hAnsiTheme="minorHAnsi"/>
          <w:sz w:val="21"/>
          <w:szCs w:val="21"/>
        </w:rPr>
        <w:t xml:space="preserve"> dne </w:t>
      </w:r>
      <w:r w:rsidR="008A222E" w:rsidRPr="008A222E">
        <w:rPr>
          <w:rFonts w:asciiTheme="minorHAnsi" w:hAnsiTheme="minorHAnsi"/>
          <w:sz w:val="21"/>
          <w:szCs w:val="21"/>
          <w:highlight w:val="yellow"/>
        </w:rPr>
        <w:t>……………………</w:t>
      </w:r>
      <w:r w:rsidR="004053CB" w:rsidRPr="00374F58">
        <w:rPr>
          <w:rFonts w:asciiTheme="minorHAnsi" w:hAnsiTheme="minorHAnsi"/>
          <w:sz w:val="21"/>
          <w:szCs w:val="21"/>
        </w:rPr>
        <w:t>.</w:t>
      </w:r>
    </w:p>
    <w:p w:rsidR="0012697B" w:rsidRPr="00374F58" w:rsidRDefault="0012697B" w:rsidP="00D165F7">
      <w:pPr>
        <w:numPr>
          <w:ilvl w:val="0"/>
          <w:numId w:val="18"/>
        </w:numPr>
        <w:jc w:val="both"/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Obě smluvní strany</w:t>
      </w:r>
      <w:r w:rsidR="0071522A" w:rsidRPr="00374F58">
        <w:rPr>
          <w:rFonts w:asciiTheme="minorHAnsi" w:hAnsiTheme="minorHAnsi"/>
          <w:sz w:val="21"/>
          <w:szCs w:val="21"/>
        </w:rPr>
        <w:t xml:space="preserve"> prohlašují, že si smlouvu včetně příloh důkladně přečetl</w:t>
      </w:r>
      <w:r w:rsidR="00D165F7" w:rsidRPr="00374F58">
        <w:rPr>
          <w:rFonts w:asciiTheme="minorHAnsi" w:hAnsiTheme="minorHAnsi"/>
          <w:sz w:val="21"/>
          <w:szCs w:val="21"/>
        </w:rPr>
        <w:t>y</w:t>
      </w:r>
      <w:r w:rsidR="0071522A" w:rsidRPr="00374F58">
        <w:rPr>
          <w:rFonts w:asciiTheme="minorHAnsi" w:hAnsiTheme="minorHAnsi"/>
          <w:sz w:val="21"/>
          <w:szCs w:val="21"/>
        </w:rPr>
        <w:t xml:space="preserve">, že smlouva byla uzavřena dle jejich pravé a svobodné vůle, </w:t>
      </w:r>
      <w:r w:rsidR="00E46A86" w:rsidRPr="00374F58">
        <w:rPr>
          <w:rFonts w:asciiTheme="minorHAnsi" w:hAnsiTheme="minorHAnsi"/>
          <w:sz w:val="21"/>
          <w:szCs w:val="21"/>
        </w:rPr>
        <w:t xml:space="preserve">nikoliv v tísni ani jinak nevýhodných podmínek, a </w:t>
      </w:r>
      <w:r w:rsidR="0071522A" w:rsidRPr="00374F58">
        <w:rPr>
          <w:rFonts w:asciiTheme="minorHAnsi" w:hAnsiTheme="minorHAnsi"/>
          <w:sz w:val="21"/>
          <w:szCs w:val="21"/>
        </w:rPr>
        <w:t xml:space="preserve">na důkaz </w:t>
      </w:r>
      <w:r w:rsidR="00E46A86" w:rsidRPr="00374F58">
        <w:rPr>
          <w:rFonts w:asciiTheme="minorHAnsi" w:hAnsiTheme="minorHAnsi"/>
          <w:sz w:val="21"/>
          <w:szCs w:val="21"/>
        </w:rPr>
        <w:t xml:space="preserve">toho </w:t>
      </w:r>
      <w:r w:rsidR="0071522A" w:rsidRPr="00374F58">
        <w:rPr>
          <w:rFonts w:asciiTheme="minorHAnsi" w:hAnsiTheme="minorHAnsi"/>
          <w:sz w:val="21"/>
          <w:szCs w:val="21"/>
        </w:rPr>
        <w:t>ji podepisuji.</w:t>
      </w:r>
    </w:p>
    <w:p w:rsidR="0071522A" w:rsidRPr="00374F58" w:rsidRDefault="0071522A" w:rsidP="0012697B">
      <w:pPr>
        <w:rPr>
          <w:rFonts w:asciiTheme="minorHAnsi" w:hAnsiTheme="minorHAnsi"/>
          <w:sz w:val="21"/>
          <w:szCs w:val="21"/>
        </w:rPr>
      </w:pPr>
    </w:p>
    <w:p w:rsidR="0071522A" w:rsidRPr="00374F58" w:rsidRDefault="0071522A" w:rsidP="0012697B">
      <w:pPr>
        <w:rPr>
          <w:rFonts w:asciiTheme="minorHAnsi" w:hAnsiTheme="minorHAnsi"/>
          <w:color w:val="000000"/>
          <w:sz w:val="21"/>
          <w:szCs w:val="21"/>
        </w:rPr>
      </w:pPr>
    </w:p>
    <w:p w:rsidR="0071522A" w:rsidRPr="00374F58" w:rsidRDefault="00927948" w:rsidP="0012697B">
      <w:pPr>
        <w:rPr>
          <w:rFonts w:asciiTheme="minorHAnsi" w:hAnsiTheme="minorHAnsi"/>
          <w:color w:val="000000"/>
          <w:sz w:val="21"/>
          <w:szCs w:val="21"/>
        </w:rPr>
      </w:pPr>
      <w:r w:rsidRPr="00374F58">
        <w:rPr>
          <w:rFonts w:asciiTheme="minorHAnsi" w:hAnsiTheme="minorHAnsi"/>
          <w:color w:val="000000"/>
          <w:sz w:val="21"/>
          <w:szCs w:val="21"/>
        </w:rPr>
        <w:t>Příloha</w:t>
      </w:r>
      <w:r w:rsidR="0071522A" w:rsidRPr="00374F58">
        <w:rPr>
          <w:rFonts w:asciiTheme="minorHAnsi" w:hAnsiTheme="minorHAnsi"/>
          <w:color w:val="000000"/>
          <w:sz w:val="21"/>
          <w:szCs w:val="21"/>
        </w:rPr>
        <w:t>: Podmínky dodávky vody</w:t>
      </w:r>
      <w:r w:rsidRPr="00374F5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BC02B6" w:rsidRPr="00374F58">
        <w:rPr>
          <w:rFonts w:asciiTheme="minorHAnsi" w:hAnsiTheme="minorHAnsi"/>
          <w:sz w:val="21"/>
          <w:szCs w:val="21"/>
        </w:rPr>
        <w:t>(Obchodní podmínky)</w:t>
      </w:r>
    </w:p>
    <w:p w:rsidR="007310BF" w:rsidRDefault="007310BF" w:rsidP="007310BF">
      <w:pPr>
        <w:pStyle w:val="Odstavecseseznamem"/>
        <w:ind w:left="360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</w:p>
    <w:p w:rsidR="00374F58" w:rsidRPr="00374F58" w:rsidRDefault="00374F58" w:rsidP="007310BF">
      <w:pPr>
        <w:pStyle w:val="Odstavecseseznamem"/>
        <w:ind w:left="360"/>
        <w:jc w:val="both"/>
        <w:rPr>
          <w:rFonts w:asciiTheme="minorHAnsi" w:hAnsiTheme="minorHAnsi"/>
          <w:color w:val="000000"/>
          <w:sz w:val="21"/>
          <w:szCs w:val="21"/>
          <w:lang w:val="cs-CZ"/>
        </w:rPr>
      </w:pP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V ………………………..…………. </w:t>
      </w:r>
      <w:proofErr w:type="gramStart"/>
      <w:r w:rsidRPr="00374F58">
        <w:rPr>
          <w:rFonts w:asciiTheme="minorHAnsi" w:hAnsiTheme="minorHAnsi"/>
          <w:sz w:val="21"/>
          <w:szCs w:val="21"/>
        </w:rPr>
        <w:t>dne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…………………</w:t>
      </w: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Za dodavatele:</w:t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  <w:t>Odběratel:</w:t>
      </w: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</w:p>
    <w:p w:rsidR="007310BF" w:rsidRPr="00374F58" w:rsidRDefault="007310BF" w:rsidP="007310BF">
      <w:pPr>
        <w:rPr>
          <w:rFonts w:asciiTheme="minorHAnsi" w:hAnsiTheme="minorHAnsi"/>
          <w:sz w:val="21"/>
          <w:szCs w:val="21"/>
        </w:rPr>
      </w:pPr>
    </w:p>
    <w:p w:rsidR="007310BF" w:rsidRPr="00374F58" w:rsidRDefault="007310BF" w:rsidP="007310BF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74F58">
        <w:rPr>
          <w:rFonts w:asciiTheme="minorHAnsi" w:hAnsiTheme="minorHAnsi"/>
          <w:color w:val="000000" w:themeColor="text1"/>
          <w:sz w:val="21"/>
          <w:szCs w:val="21"/>
        </w:rPr>
        <w:t>______________________</w:t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sz w:val="21"/>
          <w:szCs w:val="21"/>
        </w:rPr>
        <w:t>________</w:t>
      </w:r>
      <w:r w:rsidRPr="00374F58">
        <w:rPr>
          <w:color w:val="000000" w:themeColor="text1"/>
          <w:sz w:val="21"/>
          <w:szCs w:val="21"/>
        </w:rPr>
        <w:t>________________</w:t>
      </w:r>
      <w:r w:rsidRPr="00374F58">
        <w:rPr>
          <w:color w:val="000000" w:themeColor="text1"/>
          <w:sz w:val="21"/>
          <w:szCs w:val="21"/>
        </w:rPr>
        <w:tab/>
      </w:r>
      <w:r w:rsidRPr="00374F58">
        <w:rPr>
          <w:color w:val="000000" w:themeColor="text1"/>
          <w:sz w:val="21"/>
          <w:szCs w:val="21"/>
        </w:rPr>
        <w:tab/>
      </w:r>
      <w:r w:rsidRPr="00374F58">
        <w:rPr>
          <w:rFonts w:asciiTheme="minorHAnsi" w:hAnsiTheme="minorHAnsi"/>
          <w:color w:val="000000" w:themeColor="text1"/>
          <w:sz w:val="21"/>
          <w:szCs w:val="21"/>
        </w:rPr>
        <w:t>______________________</w:t>
      </w:r>
    </w:p>
    <w:p w:rsidR="007310BF" w:rsidRPr="007310BF" w:rsidRDefault="000A587D" w:rsidP="007310BF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Miroslav Mařík</w:t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 w:rsidR="007310BF" w:rsidRPr="007310B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310BF" w:rsidRPr="007310B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310BF" w:rsidRPr="007310BF">
        <w:rPr>
          <w:rFonts w:asciiTheme="minorHAnsi" w:hAnsiTheme="minorHAnsi"/>
          <w:i/>
          <w:color w:val="000000" w:themeColor="text1"/>
          <w:sz w:val="18"/>
          <w:szCs w:val="18"/>
        </w:rPr>
        <w:t>jméno a příjmení</w:t>
      </w:r>
      <w:r w:rsidR="007310BF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7310BF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7310BF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7310BF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7310BF" w:rsidRPr="007310BF">
        <w:rPr>
          <w:rFonts w:asciiTheme="minorHAnsi" w:hAnsiTheme="minorHAnsi"/>
          <w:i/>
          <w:color w:val="000000" w:themeColor="text1"/>
          <w:sz w:val="18"/>
          <w:szCs w:val="18"/>
        </w:rPr>
        <w:t>podpis</w:t>
      </w:r>
    </w:p>
    <w:p w:rsidR="007310BF" w:rsidRPr="00374F58" w:rsidRDefault="000A587D" w:rsidP="007310B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starosta obce Loucká</w:t>
      </w:r>
      <w:r w:rsidR="007310BF" w:rsidRPr="00374F58">
        <w:rPr>
          <w:rFonts w:asciiTheme="minorHAnsi" w:hAnsiTheme="minorHAnsi"/>
          <w:sz w:val="21"/>
          <w:szCs w:val="21"/>
        </w:rPr>
        <w:t xml:space="preserve"> </w:t>
      </w:r>
    </w:p>
    <w:p w:rsidR="0071522A" w:rsidRPr="007310BF" w:rsidRDefault="0071522A" w:rsidP="0012697B">
      <w:pPr>
        <w:rPr>
          <w:rFonts w:asciiTheme="minorHAnsi" w:hAnsiTheme="minorHAnsi"/>
          <w:color w:val="000000"/>
          <w:sz w:val="22"/>
          <w:szCs w:val="22"/>
        </w:rPr>
      </w:pPr>
    </w:p>
    <w:p w:rsidR="00927948" w:rsidRPr="00C94672" w:rsidRDefault="00927948" w:rsidP="0012697B">
      <w:pPr>
        <w:rPr>
          <w:rFonts w:asciiTheme="minorHAnsi" w:hAnsiTheme="minorHAnsi"/>
          <w:color w:val="000000"/>
          <w:sz w:val="22"/>
          <w:szCs w:val="22"/>
        </w:rPr>
      </w:pPr>
    </w:p>
    <w:p w:rsidR="00FA2B5F" w:rsidRDefault="00FA2B5F">
      <w:pPr>
        <w:rPr>
          <w:rFonts w:asciiTheme="minorHAnsi" w:hAnsiTheme="minorHAnsi"/>
          <w:color w:val="000000"/>
          <w:sz w:val="22"/>
          <w:szCs w:val="22"/>
        </w:rPr>
      </w:pPr>
    </w:p>
    <w:p w:rsidR="007310BF" w:rsidRPr="00C94672" w:rsidRDefault="007310BF">
      <w:pPr>
        <w:rPr>
          <w:rFonts w:asciiTheme="minorHAnsi" w:hAnsiTheme="minorHAnsi"/>
          <w:color w:val="000000"/>
          <w:sz w:val="22"/>
          <w:szCs w:val="22"/>
        </w:rPr>
      </w:pPr>
    </w:p>
    <w:p w:rsidR="00F45E08" w:rsidRPr="00C94672" w:rsidRDefault="00F45E08" w:rsidP="00FA2B5F">
      <w:pPr>
        <w:outlineLvl w:val="0"/>
        <w:rPr>
          <w:rFonts w:asciiTheme="minorHAnsi" w:hAnsiTheme="minorHAnsi"/>
          <w:b/>
          <w:bCs/>
          <w:kern w:val="36"/>
          <w:sz w:val="26"/>
          <w:szCs w:val="26"/>
        </w:rPr>
        <w:sectPr w:rsidR="00F45E08" w:rsidRPr="00C94672" w:rsidSect="00F45E08">
          <w:footerReference w:type="default" r:id="rId9"/>
          <w:pgSz w:w="11906" w:h="16838" w:code="9"/>
          <w:pgMar w:top="1134" w:right="1134" w:bottom="1134" w:left="1134" w:header="709" w:footer="340" w:gutter="0"/>
          <w:cols w:space="708"/>
          <w:docGrid w:linePitch="360"/>
        </w:sectPr>
      </w:pPr>
    </w:p>
    <w:p w:rsidR="00FA2B5F" w:rsidRPr="00C94672" w:rsidRDefault="00FA2B5F" w:rsidP="00FA2B5F">
      <w:pPr>
        <w:outlineLvl w:val="0"/>
        <w:rPr>
          <w:rFonts w:asciiTheme="minorHAnsi" w:hAnsiTheme="minorHAnsi"/>
          <w:b/>
          <w:bCs/>
          <w:kern w:val="36"/>
          <w:sz w:val="28"/>
          <w:szCs w:val="28"/>
        </w:rPr>
      </w:pPr>
      <w:r w:rsidRPr="00C94672">
        <w:rPr>
          <w:rFonts w:asciiTheme="minorHAnsi" w:hAnsiTheme="minorHAnsi"/>
          <w:b/>
          <w:bCs/>
          <w:kern w:val="36"/>
          <w:sz w:val="28"/>
          <w:szCs w:val="28"/>
        </w:rPr>
        <w:t>Příloha smlouvy o dodávce vody</w:t>
      </w:r>
    </w:p>
    <w:p w:rsidR="00FA2B5F" w:rsidRPr="00C94672" w:rsidRDefault="00FA2B5F" w:rsidP="00FA2B5F">
      <w:pPr>
        <w:outlineLvl w:val="0"/>
        <w:rPr>
          <w:rFonts w:asciiTheme="minorHAnsi" w:hAnsiTheme="minorHAnsi"/>
          <w:b/>
          <w:bCs/>
          <w:kern w:val="36"/>
          <w:sz w:val="26"/>
          <w:szCs w:val="26"/>
        </w:rPr>
      </w:pPr>
    </w:p>
    <w:p w:rsidR="00FA2B5F" w:rsidRPr="00C94672" w:rsidRDefault="00FA2B5F" w:rsidP="00FA2B5F">
      <w:pPr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  <w:r w:rsidRPr="00C94672">
        <w:rPr>
          <w:rFonts w:asciiTheme="minorHAnsi" w:hAnsiTheme="minorHAnsi"/>
          <w:b/>
          <w:sz w:val="22"/>
          <w:szCs w:val="22"/>
        </w:rPr>
        <w:t>Podmínky dodávky vody (Obchodní podmínky)</w:t>
      </w:r>
    </w:p>
    <w:p w:rsidR="0073510E" w:rsidRPr="00C94672" w:rsidRDefault="0073510E" w:rsidP="0073510E">
      <w:pPr>
        <w:spacing w:before="240"/>
        <w:jc w:val="both"/>
        <w:rPr>
          <w:rFonts w:asciiTheme="minorHAnsi" w:hAnsiTheme="minorHAnsi"/>
          <w:sz w:val="21"/>
          <w:szCs w:val="21"/>
        </w:rPr>
      </w:pPr>
    </w:p>
    <w:p w:rsidR="00B135D8" w:rsidRPr="00C94672" w:rsidRDefault="00B135D8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Odběratelem je vlastník pozemku nebo stavby připojené na vodovod sloužící veřejné potřebě, není-li dále stanoveno jinak; u budov v majetku České republiky je odběratelem organizační složka státu, které přísluší hospodaření s touto budovou podle zvláštního zákona. U budov, u nichž spoluvlastník budovy je vlastníkem bytu nebo nebytového prostoru jako prostorově vymezené části budovy a zároveň podílovým spoluvlastníkem společných částí budovy, je odb</w:t>
      </w:r>
      <w:bookmarkStart w:id="0" w:name="_GoBack"/>
      <w:bookmarkEnd w:id="0"/>
      <w:r w:rsidRPr="00C94672">
        <w:rPr>
          <w:rFonts w:asciiTheme="minorHAnsi" w:hAnsiTheme="minorHAnsi"/>
          <w:sz w:val="20"/>
          <w:szCs w:val="20"/>
        </w:rPr>
        <w:t>ěratelem společenství vlastníků. U pozemků nebo budov předaných pro hospodaření příspěvkových organizací zřízených územními samosprávnými celky jsou odběratelem tyto osoby</w:t>
      </w:r>
      <w:r w:rsidR="001E1F36">
        <w:rPr>
          <w:rFonts w:asciiTheme="minorHAnsi" w:hAnsiTheme="minorHAnsi"/>
          <w:sz w:val="20"/>
          <w:szCs w:val="20"/>
        </w:rPr>
        <w:t>.</w:t>
      </w:r>
    </w:p>
    <w:p w:rsidR="00D04CE3" w:rsidRPr="00C94672" w:rsidRDefault="007E6875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Podmínky, za kterých dodavatel zabezpečuje dodávku vody vodovodem se řídí platnými právními předpisy, zejména zákonem č</w:t>
      </w:r>
      <w:r w:rsidR="002962DB" w:rsidRPr="00C94672">
        <w:rPr>
          <w:rFonts w:asciiTheme="minorHAnsi" w:hAnsiTheme="minorHAnsi"/>
          <w:sz w:val="20"/>
          <w:szCs w:val="20"/>
        </w:rPr>
        <w:t>. 274/2001 Sb., o vodovodech a kanalizacích pro veřejnou potřebu a o změně některých zákonů (zákon o vodovodech a kanalizacích), ve znění pozdějších předpisů, vyhláškou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Pr="00C94672">
        <w:rPr>
          <w:rFonts w:asciiTheme="minorHAnsi" w:hAnsiTheme="minorHAnsi"/>
          <w:sz w:val="20"/>
          <w:szCs w:val="20"/>
        </w:rPr>
        <w:t xml:space="preserve">, </w:t>
      </w:r>
      <w:r w:rsidR="00374F58">
        <w:rPr>
          <w:rFonts w:asciiTheme="minorHAnsi" w:hAnsiTheme="minorHAnsi"/>
          <w:sz w:val="20"/>
          <w:szCs w:val="20"/>
        </w:rPr>
        <w:t xml:space="preserve">a </w:t>
      </w:r>
      <w:r w:rsidRPr="00C94672">
        <w:rPr>
          <w:rFonts w:asciiTheme="minorHAnsi" w:hAnsiTheme="minorHAnsi"/>
          <w:sz w:val="20"/>
          <w:szCs w:val="20"/>
        </w:rPr>
        <w:t>zákonem č. 254/2001 Sb., o vodách a o změně některých zákonů (vodní zákon, ve znění pozdějších předpisů</w:t>
      </w:r>
      <w:r w:rsidR="002962DB" w:rsidRPr="00C94672">
        <w:rPr>
          <w:rFonts w:asciiTheme="minorHAnsi" w:hAnsiTheme="minorHAnsi"/>
          <w:sz w:val="20"/>
          <w:szCs w:val="20"/>
        </w:rPr>
        <w:t>.</w:t>
      </w:r>
    </w:p>
    <w:p w:rsidR="00C54999" w:rsidRPr="00C94672" w:rsidRDefault="00C54999" w:rsidP="00C5499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Pro účely vyúčtování vodného je nejmenší jednotkou objemu 1 m</w:t>
      </w:r>
      <w:r w:rsidRPr="00C94672">
        <w:rPr>
          <w:rFonts w:asciiTheme="minorHAnsi" w:hAnsiTheme="minorHAnsi"/>
          <w:sz w:val="20"/>
          <w:szCs w:val="20"/>
          <w:vertAlign w:val="superscript"/>
        </w:rPr>
        <w:t>3</w:t>
      </w:r>
      <w:r w:rsidRPr="00C94672">
        <w:rPr>
          <w:rFonts w:asciiTheme="minorHAnsi" w:hAnsiTheme="minorHAnsi"/>
          <w:sz w:val="20"/>
          <w:szCs w:val="20"/>
        </w:rPr>
        <w:t>. Zdanitelné plnění se považuje za uskutečněné dnem zjištění spotřeby vody na vodoměru.</w:t>
      </w:r>
    </w:p>
    <w:p w:rsidR="00C54999" w:rsidRPr="00C94672" w:rsidRDefault="00C54999" w:rsidP="00C5499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Námitku proti stanovení výše vodného může odběratel uplatnit písemně nebo osobně u dodavatele do 7 dnů od obdržení vyúčtování (faktury).</w:t>
      </w:r>
    </w:p>
    <w:p w:rsidR="00D04CE3" w:rsidRPr="00C94672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Odběratel je povinen umožnit dodavateli přístup k vodoměru, chránit vodoměr před poškozením a bez zbytečného odkladu oznámit dodavateli závady v měření. Jakýkoliv zásah do vodoměru bez souhlasu dodavatele je nepřípustný a dodavatel má právo jednotlivé části vodoměru zajistit proti neoprávněné manipulaci.</w:t>
      </w:r>
    </w:p>
    <w:p w:rsidR="00D04CE3" w:rsidRPr="00C94672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Vodoměr podléhá úřednímu ověření podle zvláštních právních předpisů. Má-li odběratel pochybnosti o správnosti měření nebo zjistí-li závadu na vodoměru, má právo požádat o jeho přezkoušení. Toto právo lze uplatnit nejpozději při výměně vodoměru. Dodavatel je povinen na základě žádosti odběratele do 30 dnů ode dne doručení žádosti zajistit přezkoušení vodoměru u subjektu oprávněného provádět státní metrologickou kontrolu měřidel, přičemž odběratel je povinen poskytnout dodavateli k odečtu i výměně vodoměru nezbytnou součinnost. Výsledek přezkoušení oznámí dodavateli neprodleně písemně odběrateli.</w:t>
      </w:r>
    </w:p>
    <w:p w:rsidR="00D04CE3" w:rsidRPr="00C94672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Zjistí-li se při přezkoušení vodoměru</w:t>
      </w:r>
      <w:bookmarkStart w:id="1" w:name="p17-4"/>
      <w:bookmarkEnd w:id="1"/>
      <w:r w:rsidRPr="00C94672">
        <w:rPr>
          <w:rFonts w:asciiTheme="minorHAnsi" w:hAnsiTheme="minorHAnsi"/>
          <w:sz w:val="20"/>
          <w:szCs w:val="20"/>
        </w:rPr>
        <w:t xml:space="preserve"> vyžádaném odběratelem, že</w:t>
      </w:r>
    </w:p>
    <w:p w:rsidR="00D04CE3" w:rsidRPr="00C94672" w:rsidRDefault="00D04CE3" w:rsidP="00D04CE3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bookmarkStart w:id="2" w:name="p17-4-a"/>
      <w:bookmarkEnd w:id="2"/>
      <w:r w:rsidRPr="00C94672">
        <w:rPr>
          <w:rFonts w:asciiTheme="minorHAnsi" w:hAnsiTheme="minorHAnsi"/>
          <w:sz w:val="20"/>
          <w:szCs w:val="20"/>
        </w:rPr>
        <w:t>údaje vodoměru nesplňují některý z požadavků stanovených zvláštním právním předpisem, vodoměr se považuje za nefunkční; stanovení množství dodané vody se v tom případě provádí podle skutečného odběru ve stejném období roku předcházejícímu tomu období, které je předmětem reklamace nebo žádosti o přezkoušení vodoměru. V případě, že takové údaje nejsou k dispozici, nebo jsou zjevně zpochybnitelné, stanoví se množství dodané vody podle následného odběru ve stejném období roku nebo podle směrných čísel spotřeby vody, pokud se dodavatel s odběratelem nedohodne jinak,</w:t>
      </w:r>
    </w:p>
    <w:p w:rsidR="00D04CE3" w:rsidRPr="00C94672" w:rsidRDefault="00D04CE3" w:rsidP="00D04CE3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bookmarkStart w:id="3" w:name="p17-4-b"/>
      <w:bookmarkEnd w:id="3"/>
      <w:r w:rsidRPr="00C94672">
        <w:rPr>
          <w:rFonts w:asciiTheme="minorHAnsi" w:hAnsiTheme="minorHAnsi"/>
          <w:sz w:val="20"/>
          <w:szCs w:val="20"/>
        </w:rPr>
        <w:t>údaje vodoměru splňují požadavky stanovené zvláštním právním předpisem,</w:t>
      </w:r>
      <w:hyperlink r:id="rId10" w:anchor="f2222375" w:history="1"/>
      <w:r w:rsidRPr="00C94672">
        <w:rPr>
          <w:rFonts w:asciiTheme="minorHAnsi" w:hAnsiTheme="minorHAnsi"/>
          <w:sz w:val="20"/>
          <w:szCs w:val="20"/>
        </w:rPr>
        <w:t xml:space="preserve"> hradí náklady spojené s výměnou a přezkoušením vodoměru odběratel,</w:t>
      </w:r>
    </w:p>
    <w:p w:rsidR="00D04CE3" w:rsidRPr="00C94672" w:rsidRDefault="00D04CE3" w:rsidP="00D04CE3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bookmarkStart w:id="4" w:name="p17-4-c"/>
      <w:bookmarkEnd w:id="4"/>
      <w:r w:rsidRPr="00C94672">
        <w:rPr>
          <w:rFonts w:asciiTheme="minorHAnsi" w:hAnsiTheme="minorHAnsi"/>
          <w:sz w:val="20"/>
          <w:szCs w:val="20"/>
        </w:rPr>
        <w:t>pozbylo platnosti ověření vodoměru podle zvláštního právního předpisu, považuje se vodoměr za nefunkční; stanovení množství dodané vody se v případě nesouhlasu odběratele provede postupem uvedeným v první odrážce tohoto bodu,</w:t>
      </w:r>
    </w:p>
    <w:p w:rsidR="00D04CE3" w:rsidRPr="00C94672" w:rsidRDefault="00D04CE3" w:rsidP="00D04CE3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bookmarkStart w:id="5" w:name="p17-4-d"/>
      <w:bookmarkEnd w:id="5"/>
      <w:r w:rsidRPr="00C94672">
        <w:rPr>
          <w:rFonts w:asciiTheme="minorHAnsi" w:hAnsiTheme="minorHAnsi"/>
          <w:sz w:val="20"/>
          <w:szCs w:val="20"/>
        </w:rPr>
        <w:t>vodoměr je nefunkční, hradí náklady spojené s jeho výměnou a přezkoušením dodavatel.</w:t>
      </w:r>
    </w:p>
    <w:p w:rsidR="00790584" w:rsidRPr="00C94672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bookmarkStart w:id="6" w:name="p17-5"/>
      <w:bookmarkEnd w:id="6"/>
      <w:r w:rsidRPr="00C94672">
        <w:rPr>
          <w:rFonts w:asciiTheme="minorHAnsi" w:hAnsiTheme="minorHAnsi"/>
          <w:sz w:val="20"/>
          <w:szCs w:val="20"/>
        </w:rPr>
        <w:t xml:space="preserve">Zjistí-li </w:t>
      </w:r>
      <w:r w:rsidR="00D536CA" w:rsidRPr="00C94672">
        <w:rPr>
          <w:rFonts w:asciiTheme="minorHAnsi" w:hAnsiTheme="minorHAnsi"/>
          <w:sz w:val="20"/>
          <w:szCs w:val="20"/>
        </w:rPr>
        <w:t xml:space="preserve">dodavatel </w:t>
      </w:r>
      <w:r w:rsidRPr="00C94672">
        <w:rPr>
          <w:rFonts w:asciiTheme="minorHAnsi" w:hAnsiTheme="minorHAnsi"/>
          <w:sz w:val="20"/>
          <w:szCs w:val="20"/>
        </w:rPr>
        <w:t>nebo odběratel při kontrole nebo výměně vodoměru, že vodoměr údaje o množství dodávané vody nezaznamenává, vypočte se množství dodané vody za příslušné období nebo jeho část podle dodávek ve stejném období minulého roku, nebo jde-li o nový odběr nebo změnu, v odběrových poměrech podle množství dodávané vody v následujícím srovnatelném období, případně jiným způsobem dohodnutým s odběratelem.</w:t>
      </w:r>
      <w:bookmarkStart w:id="7" w:name="p17-6"/>
      <w:bookmarkStart w:id="8" w:name="p17-7"/>
      <w:bookmarkEnd w:id="7"/>
      <w:bookmarkEnd w:id="8"/>
    </w:p>
    <w:p w:rsidR="00790584" w:rsidRPr="00C94672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>Byla-li nefunkčnost nebo poškození vodoměru způsobena nedostatečnou ochranou vodoměru odběratelem nebo přímým zásahem odběratele vedoucím k poškození vodoměru, hradí újmu a náklady spojené s výměnou vodoměru odběratel.</w:t>
      </w:r>
      <w:bookmarkStart w:id="9" w:name="p17-8"/>
      <w:bookmarkEnd w:id="9"/>
    </w:p>
    <w:p w:rsidR="007E70DE" w:rsidRPr="00F203B8" w:rsidRDefault="00D04CE3" w:rsidP="007E70DE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C94672">
        <w:rPr>
          <w:rFonts w:asciiTheme="minorHAnsi" w:hAnsiTheme="minorHAnsi"/>
          <w:sz w:val="20"/>
          <w:szCs w:val="20"/>
        </w:rPr>
        <w:t xml:space="preserve">Odběratel si může na svůj náklad osadit na vnitřním vodovodu vlastní podružný vodoměr (například pro byt, ubytovnu, prodejnu, </w:t>
      </w:r>
      <w:r w:rsidRPr="00F203B8">
        <w:rPr>
          <w:rFonts w:asciiTheme="minorHAnsi" w:hAnsiTheme="minorHAnsi"/>
          <w:sz w:val="20"/>
          <w:szCs w:val="20"/>
        </w:rPr>
        <w:t xml:space="preserve">výrobnu, pronajaté prostory). Odpočet z podružného vodoměru nemá vliv na určení množství </w:t>
      </w:r>
      <w:r w:rsidR="00374F58" w:rsidRPr="00F203B8">
        <w:rPr>
          <w:rFonts w:asciiTheme="minorHAnsi" w:hAnsiTheme="minorHAnsi"/>
          <w:sz w:val="20"/>
          <w:szCs w:val="20"/>
        </w:rPr>
        <w:t>dodavatelem</w:t>
      </w:r>
      <w:r w:rsidRPr="00F203B8">
        <w:rPr>
          <w:rFonts w:asciiTheme="minorHAnsi" w:hAnsiTheme="minorHAnsi"/>
          <w:sz w:val="20"/>
          <w:szCs w:val="20"/>
        </w:rPr>
        <w:t xml:space="preserve"> dodané vody.</w:t>
      </w:r>
      <w:bookmarkStart w:id="10" w:name="p17-9"/>
      <w:bookmarkEnd w:id="10"/>
    </w:p>
    <w:p w:rsidR="007E70DE" w:rsidRPr="00F203B8" w:rsidRDefault="007E70DE" w:rsidP="007E70DE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Neoprávněným odběrem vody z vodovodu je odběr: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rPr>
          <w:rFonts w:asciiTheme="minorHAnsi" w:hAnsiTheme="minorHAnsi"/>
          <w:sz w:val="20"/>
          <w:szCs w:val="20"/>
        </w:rPr>
      </w:pPr>
      <w:bookmarkStart w:id="11" w:name="p10-1-a"/>
      <w:bookmarkEnd w:id="11"/>
      <w:r w:rsidRPr="00F203B8">
        <w:rPr>
          <w:rFonts w:asciiTheme="minorHAnsi" w:hAnsiTheme="minorHAnsi"/>
          <w:sz w:val="20"/>
          <w:szCs w:val="20"/>
        </w:rPr>
        <w:t>před vodoměrem</w:t>
      </w:r>
      <w:bookmarkStart w:id="12" w:name="p10-1-b"/>
      <w:bookmarkEnd w:id="12"/>
      <w:r w:rsidRPr="00F203B8">
        <w:rPr>
          <w:rFonts w:asciiTheme="minorHAnsi" w:hAnsiTheme="minorHAnsi"/>
          <w:sz w:val="20"/>
          <w:szCs w:val="20"/>
        </w:rPr>
        <w:t>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bez uzavřené písemné smlouvy o dodávce vody nebo v rozporu s ní</w:t>
      </w:r>
      <w:bookmarkStart w:id="13" w:name="p10-1-c"/>
      <w:bookmarkEnd w:id="13"/>
      <w:r w:rsidRPr="00F203B8">
        <w:rPr>
          <w:rFonts w:asciiTheme="minorHAnsi" w:hAnsiTheme="minorHAnsi"/>
          <w:sz w:val="20"/>
          <w:szCs w:val="20"/>
        </w:rPr>
        <w:t>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přes vodoměr, který v důsledku zásahu odběratele odběr nezaznamenává nebo zaznamenává odběr menší, než je odběr skutečný, </w:t>
      </w:r>
      <w:bookmarkStart w:id="14" w:name="p10-1-d"/>
      <w:bookmarkEnd w:id="14"/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přes vodoměr, který odběratel nedostatečně ochránil před poškozením,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pokud odběratel dále dodává vodu bez souhlasu dodavatele dalším osobám s výjimkou podružně připojených nemovitostí,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při manipulaci s vodoměrem či uzávěry na vodovodních přípojkách, přičemž odběratel sám předem tento stav dodavateli prokazatelně neohlásil,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při použití požárního obtoku nebo požárního vodovodu k jiným účelům než požárním,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po převedení práva ze smlouvy o dodávce vody na třetí osobu bez oznámení dodavateli</w:t>
      </w:r>
    </w:p>
    <w:p w:rsidR="007E70DE" w:rsidRPr="00F203B8" w:rsidRDefault="007E70DE" w:rsidP="007E70DE">
      <w:pPr>
        <w:numPr>
          <w:ilvl w:val="1"/>
          <w:numId w:val="30"/>
        </w:numPr>
        <w:ind w:left="1418" w:hanging="338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kterým jsou poškozeni ostatní odběratelé.</w:t>
      </w:r>
    </w:p>
    <w:p w:rsidR="00E25CDE" w:rsidRPr="00F203B8" w:rsidRDefault="00E25CDE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bookmarkStart w:id="15" w:name="p10-2"/>
      <w:bookmarkStart w:id="16" w:name="p10-3"/>
      <w:bookmarkEnd w:id="15"/>
      <w:bookmarkEnd w:id="16"/>
      <w:r w:rsidRPr="00F203B8">
        <w:rPr>
          <w:rFonts w:asciiTheme="minorHAnsi" w:hAnsiTheme="minorHAnsi"/>
          <w:sz w:val="20"/>
          <w:szCs w:val="20"/>
        </w:rPr>
        <w:t xml:space="preserve">Za neoprávněný odběr vody z vodovodu </w:t>
      </w:r>
      <w:r w:rsidR="00F203B8" w:rsidRPr="00F203B8">
        <w:rPr>
          <w:rFonts w:asciiTheme="minorHAnsi" w:hAnsiTheme="minorHAnsi"/>
          <w:sz w:val="20"/>
          <w:szCs w:val="20"/>
        </w:rPr>
        <w:t>je</w:t>
      </w:r>
      <w:r w:rsidRPr="00F203B8">
        <w:rPr>
          <w:rFonts w:asciiTheme="minorHAnsi" w:hAnsiTheme="minorHAnsi"/>
          <w:sz w:val="20"/>
          <w:szCs w:val="20"/>
        </w:rPr>
        <w:t xml:space="preserve"> odběratel </w:t>
      </w:r>
      <w:r w:rsidR="00F203B8" w:rsidRPr="00F203B8">
        <w:rPr>
          <w:rFonts w:asciiTheme="minorHAnsi" w:hAnsiTheme="minorHAnsi"/>
          <w:sz w:val="20"/>
          <w:szCs w:val="20"/>
        </w:rPr>
        <w:t xml:space="preserve">povinen zaplatit </w:t>
      </w:r>
      <w:r w:rsidRPr="00F203B8">
        <w:rPr>
          <w:rFonts w:asciiTheme="minorHAnsi" w:hAnsiTheme="minorHAnsi"/>
          <w:sz w:val="20"/>
          <w:szCs w:val="20"/>
        </w:rPr>
        <w:t>dodavateli smluvní pokutu ve výši 10.000,-Kč za každý druh neoprávněného odběru a za každý zjištěný případ zvlášť. Tím není dotčena povinnost odběratele uhradit dodavateli náhradu vodného vypočtenou podle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4F4A0A" w:rsidRPr="00F203B8" w:rsidRDefault="00D04CE3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Provede-li odběratel taková opatření, aby vodoměr odběr </w:t>
      </w:r>
      <w:r w:rsidR="004F4A0A" w:rsidRPr="00F203B8">
        <w:rPr>
          <w:rFonts w:asciiTheme="minorHAnsi" w:hAnsiTheme="minorHAnsi"/>
          <w:sz w:val="20"/>
          <w:szCs w:val="20"/>
        </w:rPr>
        <w:t xml:space="preserve">vody </w:t>
      </w:r>
      <w:r w:rsidRPr="00F203B8">
        <w:rPr>
          <w:rFonts w:asciiTheme="minorHAnsi" w:hAnsiTheme="minorHAnsi"/>
          <w:sz w:val="20"/>
          <w:szCs w:val="20"/>
        </w:rPr>
        <w:t>nezaznamenával nebo jej zaznamenával nesprávně, případně vodoměr nebo plombu poškodil a neohlásil nahodilé poškození</w:t>
      </w:r>
      <w:r w:rsidR="004F4A0A" w:rsidRPr="00F203B8">
        <w:rPr>
          <w:rFonts w:asciiTheme="minorHAnsi" w:hAnsiTheme="minorHAnsi"/>
          <w:sz w:val="20"/>
          <w:szCs w:val="20"/>
        </w:rPr>
        <w:t xml:space="preserve"> dodavateli</w:t>
      </w:r>
      <w:r w:rsidRPr="00F203B8">
        <w:rPr>
          <w:rFonts w:asciiTheme="minorHAnsi" w:hAnsiTheme="minorHAnsi"/>
          <w:sz w:val="20"/>
          <w:szCs w:val="20"/>
        </w:rPr>
        <w:t xml:space="preserve">, je </w:t>
      </w:r>
      <w:r w:rsidR="004F4A0A" w:rsidRPr="00F203B8">
        <w:rPr>
          <w:rFonts w:asciiTheme="minorHAnsi" w:hAnsiTheme="minorHAnsi"/>
          <w:sz w:val="20"/>
          <w:szCs w:val="20"/>
        </w:rPr>
        <w:t xml:space="preserve">odběratel </w:t>
      </w:r>
      <w:r w:rsidRPr="00F203B8">
        <w:rPr>
          <w:rFonts w:asciiTheme="minorHAnsi" w:hAnsiTheme="minorHAnsi"/>
          <w:sz w:val="20"/>
          <w:szCs w:val="20"/>
        </w:rPr>
        <w:t>povinen zaplatit provozovateli smluvní pokutu ve výši 10.000,- Kč</w:t>
      </w:r>
      <w:r w:rsidR="00F203B8" w:rsidRPr="00F203B8">
        <w:rPr>
          <w:rFonts w:asciiTheme="minorHAnsi" w:hAnsiTheme="minorHAnsi"/>
          <w:sz w:val="20"/>
          <w:szCs w:val="20"/>
        </w:rPr>
        <w:t>, a to bez ohledu na skutečnost, zda poškození vodoměru či jeho plomby způsobil odběratel či jiná osoba</w:t>
      </w:r>
      <w:r w:rsidR="000A587D">
        <w:rPr>
          <w:rFonts w:asciiTheme="minorHAnsi" w:hAnsiTheme="minorHAnsi"/>
          <w:sz w:val="20"/>
          <w:szCs w:val="20"/>
        </w:rPr>
        <w:t xml:space="preserve">. </w:t>
      </w:r>
      <w:r w:rsidR="00F203B8" w:rsidRPr="00F203B8">
        <w:rPr>
          <w:rFonts w:asciiTheme="minorHAnsi" w:hAnsiTheme="minorHAnsi"/>
          <w:sz w:val="20"/>
          <w:szCs w:val="20"/>
        </w:rPr>
        <w:t>Tím není dotčena povinnost odběratele uhradit dodavateli náhradu vodného vypočtenou podle vyhlášky Ministerstva zemědělství č. 428/2001 Sb., kterou se provádí zákon č. 274/2001 Sb., o vodovodech a kanalizacích pro veřejnou potřebu a o změně některých zákonů (zákon o vodovodech a kanalizacích), ve znění pozdějších předpisů. Dojde-li k poškození vodoměru bez zavinění odběratele, bude dodavatel účtovat vodné podle výše předchozího odběru ve srovnatelném období</w:t>
      </w:r>
      <w:r w:rsidRPr="00F203B8">
        <w:rPr>
          <w:rFonts w:asciiTheme="minorHAnsi" w:hAnsiTheme="minorHAnsi"/>
          <w:sz w:val="20"/>
          <w:szCs w:val="20"/>
        </w:rPr>
        <w:t>.</w:t>
      </w:r>
    </w:p>
    <w:p w:rsidR="00F203B8" w:rsidRPr="00F203B8" w:rsidRDefault="00D04CE3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Použije-li odběratel požární obtok vodoměru k jiným účelům než požárním, </w:t>
      </w:r>
      <w:r w:rsidR="004F4A0A" w:rsidRPr="00F203B8">
        <w:rPr>
          <w:rFonts w:asciiTheme="minorHAnsi" w:hAnsiTheme="minorHAnsi"/>
          <w:sz w:val="20"/>
          <w:szCs w:val="20"/>
        </w:rPr>
        <w:t xml:space="preserve">je odběratel povinen zaplatit provozovateli smluvní pokutu ve výši 10.000,- Kč </w:t>
      </w:r>
      <w:r w:rsidRPr="00F203B8">
        <w:rPr>
          <w:rFonts w:asciiTheme="minorHAnsi" w:hAnsiTheme="minorHAnsi"/>
          <w:sz w:val="20"/>
          <w:szCs w:val="20"/>
        </w:rPr>
        <w:t xml:space="preserve">za každý zjištěný případ. Totéž se vztahuje na poškození plomby obtoku. Odběratel je povinen neprodleně </w:t>
      </w:r>
      <w:r w:rsidR="004F4A0A" w:rsidRPr="00F203B8">
        <w:rPr>
          <w:rFonts w:asciiTheme="minorHAnsi" w:hAnsiTheme="minorHAnsi"/>
          <w:sz w:val="20"/>
          <w:szCs w:val="20"/>
        </w:rPr>
        <w:t xml:space="preserve">(nejpozději do </w:t>
      </w:r>
      <w:proofErr w:type="gramStart"/>
      <w:r w:rsidR="004F4A0A" w:rsidRPr="00F203B8">
        <w:rPr>
          <w:rFonts w:asciiTheme="minorHAnsi" w:hAnsiTheme="minorHAnsi"/>
          <w:sz w:val="20"/>
          <w:szCs w:val="20"/>
        </w:rPr>
        <w:t>5ti</w:t>
      </w:r>
      <w:proofErr w:type="gramEnd"/>
      <w:r w:rsidR="004F4A0A" w:rsidRPr="00F203B8">
        <w:rPr>
          <w:rFonts w:asciiTheme="minorHAnsi" w:hAnsiTheme="minorHAnsi"/>
          <w:sz w:val="20"/>
          <w:szCs w:val="20"/>
        </w:rPr>
        <w:t xml:space="preserve"> dnů) </w:t>
      </w:r>
      <w:r w:rsidRPr="00F203B8">
        <w:rPr>
          <w:rFonts w:asciiTheme="minorHAnsi" w:hAnsiTheme="minorHAnsi"/>
          <w:sz w:val="20"/>
          <w:szCs w:val="20"/>
        </w:rPr>
        <w:t xml:space="preserve">oznámit </w:t>
      </w:r>
      <w:r w:rsidR="004F4A0A" w:rsidRPr="00F203B8">
        <w:rPr>
          <w:rFonts w:asciiTheme="minorHAnsi" w:hAnsiTheme="minorHAnsi"/>
          <w:sz w:val="20"/>
          <w:szCs w:val="20"/>
        </w:rPr>
        <w:t>dodavateli</w:t>
      </w:r>
      <w:r w:rsidRPr="00F203B8">
        <w:rPr>
          <w:rFonts w:asciiTheme="minorHAnsi" w:hAnsiTheme="minorHAnsi"/>
          <w:sz w:val="20"/>
          <w:szCs w:val="20"/>
        </w:rPr>
        <w:t xml:space="preserve"> každé použití požárního obtoku.</w:t>
      </w:r>
    </w:p>
    <w:p w:rsidR="00F203B8" w:rsidRPr="000A305D" w:rsidRDefault="005B7613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Pro případ, že odběratel neumožní dodavateli či osobám pověřeným dodavatelem vstup na pozemky odběratele a do domu za účelem ověření a kontroly skutečností sjednaných smlouvou </w:t>
      </w:r>
      <w:r w:rsidR="00F203B8" w:rsidRPr="00F203B8">
        <w:rPr>
          <w:rFonts w:asciiTheme="minorHAnsi" w:hAnsiTheme="minorHAnsi"/>
          <w:sz w:val="20"/>
          <w:szCs w:val="20"/>
        </w:rPr>
        <w:t xml:space="preserve">o dodávce vody </w:t>
      </w:r>
      <w:r w:rsidRPr="00F203B8">
        <w:rPr>
          <w:rFonts w:asciiTheme="minorHAnsi" w:hAnsiTheme="minorHAnsi"/>
          <w:sz w:val="20"/>
          <w:szCs w:val="20"/>
        </w:rPr>
        <w:t xml:space="preserve">nebo zjištění množství </w:t>
      </w:r>
      <w:r w:rsidR="00F203B8" w:rsidRPr="00F203B8">
        <w:rPr>
          <w:rFonts w:asciiTheme="minorHAnsi" w:hAnsiTheme="minorHAnsi"/>
          <w:sz w:val="20"/>
          <w:szCs w:val="20"/>
        </w:rPr>
        <w:t xml:space="preserve">dodané </w:t>
      </w:r>
      <w:r w:rsidRPr="00F203B8">
        <w:rPr>
          <w:rFonts w:asciiTheme="minorHAnsi" w:hAnsiTheme="minorHAnsi"/>
          <w:sz w:val="20"/>
          <w:szCs w:val="20"/>
        </w:rPr>
        <w:t xml:space="preserve">vody, </w:t>
      </w:r>
      <w:r w:rsidR="00F203B8" w:rsidRPr="00F203B8">
        <w:rPr>
          <w:rFonts w:asciiTheme="minorHAnsi" w:hAnsiTheme="minorHAnsi"/>
          <w:sz w:val="20"/>
          <w:szCs w:val="20"/>
        </w:rPr>
        <w:t xml:space="preserve">je odběratel povinen zaplatit dodavateli </w:t>
      </w:r>
      <w:r w:rsidRPr="00F203B8">
        <w:rPr>
          <w:rFonts w:asciiTheme="minorHAnsi" w:hAnsiTheme="minorHAnsi"/>
          <w:sz w:val="20"/>
          <w:szCs w:val="20"/>
        </w:rPr>
        <w:t>smluvní pokut</w:t>
      </w:r>
      <w:r w:rsidR="00F203B8" w:rsidRPr="00F203B8">
        <w:rPr>
          <w:rFonts w:asciiTheme="minorHAnsi" w:hAnsiTheme="minorHAnsi"/>
          <w:sz w:val="20"/>
          <w:szCs w:val="20"/>
        </w:rPr>
        <w:t>u</w:t>
      </w:r>
      <w:r w:rsidRPr="00F203B8">
        <w:rPr>
          <w:rFonts w:asciiTheme="minorHAnsi" w:hAnsiTheme="minorHAnsi"/>
          <w:sz w:val="20"/>
          <w:szCs w:val="20"/>
        </w:rPr>
        <w:t xml:space="preserve"> ve výši 3.000,-Kč za každý případ. </w:t>
      </w:r>
    </w:p>
    <w:p w:rsidR="005B7613" w:rsidRPr="000A305D" w:rsidRDefault="00F203B8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J</w:t>
      </w:r>
      <w:r w:rsidR="005B7613" w:rsidRPr="00F203B8">
        <w:rPr>
          <w:rFonts w:asciiTheme="minorHAnsi" w:hAnsiTheme="minorHAnsi"/>
          <w:sz w:val="20"/>
          <w:szCs w:val="20"/>
        </w:rPr>
        <w:t xml:space="preserve">estliže </w:t>
      </w:r>
      <w:r w:rsidR="005B7613" w:rsidRPr="000A305D">
        <w:rPr>
          <w:rFonts w:asciiTheme="minorHAnsi" w:hAnsiTheme="minorHAnsi"/>
          <w:sz w:val="20"/>
          <w:szCs w:val="20"/>
        </w:rPr>
        <w:t xml:space="preserve">bude zjištěno záměrné uvedení nesprávných údajů podle smlouvy </w:t>
      </w:r>
      <w:r w:rsidRPr="000A305D">
        <w:rPr>
          <w:rFonts w:asciiTheme="minorHAnsi" w:hAnsiTheme="minorHAnsi"/>
          <w:sz w:val="20"/>
          <w:szCs w:val="20"/>
        </w:rPr>
        <w:t xml:space="preserve">o dodávce vody </w:t>
      </w:r>
      <w:r w:rsidR="005B7613" w:rsidRPr="000A305D">
        <w:rPr>
          <w:rFonts w:asciiTheme="minorHAnsi" w:hAnsiTheme="minorHAnsi"/>
          <w:sz w:val="20"/>
          <w:szCs w:val="20"/>
        </w:rPr>
        <w:t xml:space="preserve">ze strany odběratele, </w:t>
      </w:r>
      <w:r w:rsidRPr="000A305D">
        <w:rPr>
          <w:rFonts w:asciiTheme="minorHAnsi" w:hAnsiTheme="minorHAnsi"/>
          <w:sz w:val="20"/>
          <w:szCs w:val="20"/>
        </w:rPr>
        <w:t>je odběratel povinen zaplatit dodavateli smluvní pokutu ve výši 5.000,-</w:t>
      </w:r>
      <w:proofErr w:type="gramStart"/>
      <w:r w:rsidRPr="000A305D">
        <w:rPr>
          <w:rFonts w:asciiTheme="minorHAnsi" w:hAnsiTheme="minorHAnsi"/>
          <w:sz w:val="20"/>
          <w:szCs w:val="20"/>
        </w:rPr>
        <w:t>Kč,</w:t>
      </w:r>
      <w:r w:rsidR="005B7613" w:rsidRPr="000A305D">
        <w:rPr>
          <w:rFonts w:asciiTheme="minorHAnsi" w:hAnsiTheme="minorHAnsi"/>
          <w:sz w:val="20"/>
          <w:szCs w:val="20"/>
        </w:rPr>
        <w:t>a to</w:t>
      </w:r>
      <w:proofErr w:type="gramEnd"/>
      <w:r w:rsidR="005B7613" w:rsidRPr="000A305D">
        <w:rPr>
          <w:rFonts w:asciiTheme="minorHAnsi" w:hAnsiTheme="minorHAnsi"/>
          <w:sz w:val="20"/>
          <w:szCs w:val="20"/>
        </w:rPr>
        <w:t xml:space="preserve"> za každý případ. </w:t>
      </w:r>
    </w:p>
    <w:p w:rsidR="00F203B8" w:rsidRPr="000A305D" w:rsidRDefault="00F203B8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0A305D">
        <w:rPr>
          <w:rFonts w:asciiTheme="minorHAnsi" w:hAnsiTheme="minorHAnsi"/>
          <w:sz w:val="20"/>
          <w:szCs w:val="20"/>
        </w:rPr>
        <w:t>Smluvní pokuty jsou splatné nejpozději do 14 dnů od doručení výzvy dodavatele k jejich uhrazení odběrateli.</w:t>
      </w:r>
    </w:p>
    <w:p w:rsidR="00F203B8" w:rsidRPr="000A305D" w:rsidRDefault="005B7613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0A305D">
        <w:rPr>
          <w:rFonts w:asciiTheme="minorHAnsi" w:hAnsiTheme="minorHAnsi"/>
          <w:sz w:val="20"/>
          <w:szCs w:val="20"/>
        </w:rPr>
        <w:t>Uplatněním a uhrazením smluvní pokuty není dotčeno právo dodavatele na náhradu případné škody či právo na úrok z prodlení ve výši stanovené v souladu s platnými právními předpisy.</w:t>
      </w:r>
    </w:p>
    <w:p w:rsidR="005B7613" w:rsidRPr="000A305D" w:rsidRDefault="005B7613" w:rsidP="00F203B8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0A305D">
        <w:rPr>
          <w:rFonts w:asciiTheme="minorHAnsi" w:hAnsiTheme="minorHAnsi"/>
          <w:sz w:val="20"/>
          <w:szCs w:val="20"/>
        </w:rPr>
        <w:t xml:space="preserve">Obnovení dodávky vody si zajišťuje na své náklady odběratel po písemném souhlasu dodavatele. </w:t>
      </w:r>
    </w:p>
    <w:p w:rsidR="000A305D" w:rsidRPr="000A305D" w:rsidRDefault="000A305D" w:rsidP="000A305D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0A305D">
        <w:rPr>
          <w:rFonts w:asciiTheme="minorHAnsi" w:hAnsiTheme="minorHAnsi"/>
          <w:sz w:val="20"/>
          <w:szCs w:val="20"/>
        </w:rPr>
        <w:t>Poruší-li odběratel ustanovení smlouvy o dodávce vody, je povinen uhradit dodavateli současně i náklady na zjišťování neoprávněného odběru vody podle skutečné výše, nejméně však 500,-Kč.</w:t>
      </w:r>
    </w:p>
    <w:p w:rsidR="007E6875" w:rsidRPr="00F203B8" w:rsidRDefault="004F4A0A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0A305D">
        <w:rPr>
          <w:rFonts w:asciiTheme="minorHAnsi" w:hAnsiTheme="minorHAnsi"/>
          <w:sz w:val="20"/>
          <w:szCs w:val="20"/>
        </w:rPr>
        <w:t>Ukončení odběru vody je povinen odběratel písemně oznámit dodavateli nejpozději 14 dnů předem</w:t>
      </w:r>
      <w:r w:rsidRPr="00F203B8">
        <w:rPr>
          <w:rFonts w:asciiTheme="minorHAnsi" w:hAnsiTheme="minorHAnsi"/>
          <w:sz w:val="20"/>
          <w:szCs w:val="20"/>
        </w:rPr>
        <w:t xml:space="preserve">, umožnit dodavateli nebo jím určeným osobám provést konečný odečet stavu vodoměru včetně jeho demontáže, pokud není řádně přihlášen nový odběratel. Na základě zjištěných skutečností provede dodavatel konečné vyúčtování spotřeby vody. </w:t>
      </w:r>
      <w:r w:rsidR="00D412B9" w:rsidRPr="00F203B8">
        <w:rPr>
          <w:rFonts w:asciiTheme="minorHAnsi" w:hAnsiTheme="minorHAnsi"/>
          <w:sz w:val="20"/>
          <w:szCs w:val="20"/>
        </w:rPr>
        <w:t xml:space="preserve">Demontáž vodoměru a odpojení </w:t>
      </w:r>
      <w:r w:rsidR="00374F58" w:rsidRPr="00F203B8">
        <w:rPr>
          <w:rFonts w:asciiTheme="minorHAnsi" w:hAnsiTheme="minorHAnsi"/>
          <w:sz w:val="20"/>
          <w:szCs w:val="20"/>
        </w:rPr>
        <w:t>vodovodní</w:t>
      </w:r>
      <w:r w:rsidR="00D412B9" w:rsidRPr="00F203B8">
        <w:rPr>
          <w:rFonts w:asciiTheme="minorHAnsi" w:hAnsiTheme="minorHAnsi"/>
          <w:sz w:val="20"/>
          <w:szCs w:val="20"/>
        </w:rPr>
        <w:t xml:space="preserve"> přípojky provede dodavatel na náklady odběratele. </w:t>
      </w:r>
      <w:r w:rsidRPr="00F203B8">
        <w:rPr>
          <w:rFonts w:asciiTheme="minorHAnsi" w:hAnsiTheme="minorHAnsi"/>
          <w:sz w:val="20"/>
          <w:szCs w:val="20"/>
        </w:rPr>
        <w:t xml:space="preserve">Neoznámí-li odběratel ukončení odběru </w:t>
      </w:r>
      <w:r w:rsidR="008D4479" w:rsidRPr="00F203B8">
        <w:rPr>
          <w:rFonts w:asciiTheme="minorHAnsi" w:hAnsiTheme="minorHAnsi"/>
          <w:sz w:val="20"/>
          <w:szCs w:val="20"/>
        </w:rPr>
        <w:t xml:space="preserve">vody </w:t>
      </w:r>
      <w:r w:rsidRPr="00F203B8">
        <w:rPr>
          <w:rFonts w:asciiTheme="minorHAnsi" w:hAnsiTheme="minorHAnsi"/>
          <w:sz w:val="20"/>
          <w:szCs w:val="20"/>
        </w:rPr>
        <w:t>nebo neumožní-li provedení konečného odečtu, je povinen platit vodné až do uzavření smlouvy s novým odběratelem nebo do zastavení dodávky</w:t>
      </w:r>
      <w:r w:rsidR="008D4479" w:rsidRPr="00F203B8">
        <w:rPr>
          <w:rFonts w:asciiTheme="minorHAnsi" w:hAnsiTheme="minorHAnsi"/>
          <w:sz w:val="20"/>
          <w:szCs w:val="20"/>
        </w:rPr>
        <w:t xml:space="preserve"> vody</w:t>
      </w:r>
      <w:r w:rsidRPr="00F203B8">
        <w:rPr>
          <w:rFonts w:asciiTheme="minorHAnsi" w:hAnsiTheme="minorHAnsi"/>
          <w:sz w:val="20"/>
          <w:szCs w:val="20"/>
        </w:rPr>
        <w:t>.</w:t>
      </w:r>
    </w:p>
    <w:p w:rsidR="008D4479" w:rsidRPr="00F203B8" w:rsidRDefault="008D4479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Dodavatel je oprávněn přerušit nebo omezit dodávku vody bez předchozího upozornění jen v případech živelní pohromy, při havárii vodovodu</w:t>
      </w:r>
      <w:r w:rsidR="005B7613" w:rsidRPr="00F203B8">
        <w:rPr>
          <w:rFonts w:asciiTheme="minorHAnsi" w:hAnsiTheme="minorHAnsi"/>
          <w:sz w:val="20"/>
          <w:szCs w:val="20"/>
        </w:rPr>
        <w:t xml:space="preserve"> nebo</w:t>
      </w:r>
      <w:r w:rsidRPr="00F203B8">
        <w:rPr>
          <w:rFonts w:asciiTheme="minorHAnsi" w:hAnsiTheme="minorHAnsi"/>
          <w:sz w:val="20"/>
          <w:szCs w:val="20"/>
        </w:rPr>
        <w:t xml:space="preserve"> vodovodní přípojky nebo při možném ohrožení zdraví lidí nebo majetku. Přerušení nebo omezení dodávky vody je provozovatel povinen oznámit příslušnému orgánu hygienické služby, vodoprávnímu úřadu, nemocnicím, jednotkám požární ochrany a dotčeným obcím; tato povinnost se nevztahuje na přerušení nebo omezení dodávky vody pouze havárií vodovodní přípojky.</w:t>
      </w:r>
    </w:p>
    <w:p w:rsidR="008D4479" w:rsidRPr="00F203B8" w:rsidRDefault="008D4479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Theme="minorHAnsi" w:hAnsiTheme="minorHAnsi"/>
          <w:w w:val="90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Dodavatel je oprávněn přerušit nebo omezit dodávku vody do doby, než pomine důvod přerušení nebo omezení,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při provádění plánovaných oprav, udržovacích a revizních pracích 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nevyhovuje-li zařízení dodavatele technickým požadavkům tak, že jakost nebo tlak vody ve vodovodu může ohrozit zdraví a bezpečnost osob a způsobit škodu na majetku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neumožní-li odběratel dodavateli přístup k přípojce nebo zařízení vnitřního vodovodu podle podmínek uvedených ve smlouvě mezi dodavatelem a odběratelem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bylo-li zjištěno neoprávněné připojení vodovodní přípojky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neodstraní-li odběratel závady na vodovodní přípojce nebo na vnitřním vodovodu zjištěné dodavatelem ve lhůtě jím stanovené, která nesmí být kratší než 3 dny</w:t>
      </w:r>
    </w:p>
    <w:p w:rsidR="006049FA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při prokázání neoprávněného odběru vody nebo</w:t>
      </w:r>
    </w:p>
    <w:p w:rsidR="00421578" w:rsidRPr="00F203B8" w:rsidRDefault="008D4479" w:rsidP="006049FA">
      <w:pPr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v případě prodlení odběratele s placením úhrady vodného po dobu delší než 30 dnů.</w:t>
      </w:r>
      <w:bookmarkStart w:id="17" w:name="p9-6-c"/>
      <w:bookmarkStart w:id="18" w:name="p9-6-d"/>
      <w:bookmarkStart w:id="19" w:name="p9-6-f"/>
      <w:bookmarkStart w:id="20" w:name="p9-7"/>
      <w:bookmarkEnd w:id="17"/>
      <w:bookmarkEnd w:id="18"/>
      <w:bookmarkEnd w:id="19"/>
      <w:bookmarkEnd w:id="20"/>
    </w:p>
    <w:p w:rsidR="00421578" w:rsidRPr="00F203B8" w:rsidRDefault="008D4479" w:rsidP="00421578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 xml:space="preserve">Přerušení nebo omezení dodávky vody podle tohoto </w:t>
      </w:r>
      <w:r w:rsidR="00421578" w:rsidRPr="00F203B8">
        <w:rPr>
          <w:rFonts w:asciiTheme="minorHAnsi" w:hAnsiTheme="minorHAnsi"/>
          <w:sz w:val="20"/>
          <w:szCs w:val="20"/>
        </w:rPr>
        <w:t>bodu</w:t>
      </w:r>
      <w:r w:rsidRPr="00F203B8">
        <w:rPr>
          <w:rFonts w:asciiTheme="minorHAnsi" w:hAnsiTheme="minorHAnsi"/>
          <w:sz w:val="20"/>
          <w:szCs w:val="20"/>
        </w:rPr>
        <w:t xml:space="preserve"> je </w:t>
      </w:r>
      <w:r w:rsidR="00421578" w:rsidRPr="00F203B8">
        <w:rPr>
          <w:rFonts w:asciiTheme="minorHAnsi" w:hAnsiTheme="minorHAnsi"/>
          <w:sz w:val="20"/>
          <w:szCs w:val="20"/>
        </w:rPr>
        <w:t>dodavatel</w:t>
      </w:r>
      <w:r w:rsidRPr="00F203B8">
        <w:rPr>
          <w:rFonts w:asciiTheme="minorHAnsi" w:hAnsiTheme="minorHAnsi"/>
          <w:sz w:val="20"/>
          <w:szCs w:val="20"/>
        </w:rPr>
        <w:t xml:space="preserve"> povinen oznámit odběrateli v případě přerušení nebo omezení dodávek vody </w:t>
      </w:r>
    </w:p>
    <w:p w:rsidR="00421578" w:rsidRPr="00F203B8" w:rsidRDefault="008D4479" w:rsidP="00421578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podle písm. b) až g) alespoň 3 dny předem</w:t>
      </w:r>
    </w:p>
    <w:p w:rsidR="008D4479" w:rsidRPr="00F203B8" w:rsidRDefault="008D4479" w:rsidP="00421578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F203B8">
        <w:rPr>
          <w:rFonts w:asciiTheme="minorHAnsi" w:hAnsiTheme="minorHAnsi"/>
          <w:sz w:val="20"/>
          <w:szCs w:val="20"/>
        </w:rPr>
        <w:t>podle písm. a) alespoň 15 dnů předem současně s oznámením doby trvání provádění plánovaných oprav, udržovacích nebo revizních prací.</w:t>
      </w:r>
    </w:p>
    <w:p w:rsidR="00D412B9" w:rsidRPr="00F203B8" w:rsidRDefault="0033505F" w:rsidP="00D412B9">
      <w:pPr>
        <w:numPr>
          <w:ilvl w:val="0"/>
          <w:numId w:val="3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Theme="minorHAnsi" w:hAnsiTheme="minorHAnsi"/>
          <w:w w:val="90"/>
          <w:sz w:val="20"/>
          <w:szCs w:val="20"/>
        </w:rPr>
      </w:pPr>
      <w:bookmarkStart w:id="21" w:name="p9-8"/>
      <w:bookmarkEnd w:id="21"/>
      <w:r w:rsidRPr="00F203B8">
        <w:rPr>
          <w:rFonts w:asciiTheme="minorHAnsi" w:hAnsiTheme="minorHAnsi"/>
          <w:sz w:val="20"/>
          <w:szCs w:val="20"/>
        </w:rPr>
        <w:t xml:space="preserve">Odběratel nesmí </w:t>
      </w:r>
      <w:r w:rsidR="00421578" w:rsidRPr="00F203B8">
        <w:rPr>
          <w:rFonts w:asciiTheme="minorHAnsi" w:hAnsiTheme="minorHAnsi"/>
          <w:sz w:val="20"/>
          <w:szCs w:val="20"/>
        </w:rPr>
        <w:t>propojovat potrubí vodovodu pro veřejnou potřebu včetně jeho přípojek a na ně napojených vnitřních rozvodů s potrubím z jiného zdroje vody, než je vodovod pro veřejnou potřebu.</w:t>
      </w:r>
    </w:p>
    <w:p w:rsidR="008F2DE2" w:rsidRPr="00C94672" w:rsidRDefault="008F2DE2" w:rsidP="008F2DE2">
      <w:pPr>
        <w:pStyle w:val="Seznamoslovan0"/>
        <w:spacing w:line="276" w:lineRule="auto"/>
        <w:rPr>
          <w:rFonts w:asciiTheme="minorHAnsi" w:hAnsiTheme="minorHAnsi"/>
          <w:color w:val="7030A0"/>
        </w:rPr>
      </w:pPr>
    </w:p>
    <w:p w:rsidR="008F2DE2" w:rsidRPr="00C94672" w:rsidRDefault="008F2DE2" w:rsidP="008F2DE2">
      <w:pPr>
        <w:pStyle w:val="Seznamoslovan0"/>
        <w:spacing w:line="276" w:lineRule="auto"/>
        <w:rPr>
          <w:rFonts w:asciiTheme="minorHAnsi" w:hAnsiTheme="minorHAnsi"/>
          <w:color w:val="7030A0"/>
        </w:rPr>
      </w:pP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 xml:space="preserve">V ………………………..…………. </w:t>
      </w:r>
      <w:proofErr w:type="gramStart"/>
      <w:r w:rsidRPr="00374F58">
        <w:rPr>
          <w:rFonts w:asciiTheme="minorHAnsi" w:hAnsiTheme="minorHAnsi"/>
          <w:sz w:val="21"/>
          <w:szCs w:val="21"/>
        </w:rPr>
        <w:t>dne</w:t>
      </w:r>
      <w:proofErr w:type="gramEnd"/>
      <w:r w:rsidRPr="00374F58">
        <w:rPr>
          <w:rFonts w:asciiTheme="minorHAnsi" w:hAnsiTheme="minorHAnsi"/>
          <w:sz w:val="21"/>
          <w:szCs w:val="21"/>
        </w:rPr>
        <w:t xml:space="preserve"> …………………</w:t>
      </w: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  <w:r w:rsidRPr="00374F58">
        <w:rPr>
          <w:rFonts w:asciiTheme="minorHAnsi" w:hAnsiTheme="minorHAnsi"/>
          <w:sz w:val="21"/>
          <w:szCs w:val="21"/>
        </w:rPr>
        <w:t>Za dodavatele:</w:t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  <w:t>Odběratel:</w:t>
      </w: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</w:p>
    <w:p w:rsidR="00374F58" w:rsidRPr="00374F58" w:rsidRDefault="00374F58" w:rsidP="00374F58">
      <w:pPr>
        <w:rPr>
          <w:rFonts w:asciiTheme="minorHAnsi" w:hAnsiTheme="minorHAnsi"/>
          <w:sz w:val="21"/>
          <w:szCs w:val="21"/>
        </w:rPr>
      </w:pPr>
    </w:p>
    <w:p w:rsidR="00374F58" w:rsidRPr="00374F58" w:rsidRDefault="00374F58" w:rsidP="00374F58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74F58">
        <w:rPr>
          <w:rFonts w:asciiTheme="minorHAnsi" w:hAnsiTheme="minorHAnsi"/>
          <w:color w:val="000000" w:themeColor="text1"/>
          <w:sz w:val="21"/>
          <w:szCs w:val="21"/>
        </w:rPr>
        <w:t>______________________</w:t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rFonts w:asciiTheme="minorHAnsi" w:hAnsiTheme="minorHAnsi"/>
          <w:sz w:val="21"/>
          <w:szCs w:val="21"/>
        </w:rPr>
        <w:tab/>
      </w:r>
      <w:r w:rsidRPr="00374F58">
        <w:rPr>
          <w:sz w:val="21"/>
          <w:szCs w:val="21"/>
        </w:rPr>
        <w:t>________</w:t>
      </w:r>
      <w:r w:rsidRPr="00374F58">
        <w:rPr>
          <w:color w:val="000000" w:themeColor="text1"/>
          <w:sz w:val="21"/>
          <w:szCs w:val="21"/>
        </w:rPr>
        <w:t>________________</w:t>
      </w:r>
      <w:r w:rsidRPr="00374F58">
        <w:rPr>
          <w:color w:val="000000" w:themeColor="text1"/>
          <w:sz w:val="21"/>
          <w:szCs w:val="21"/>
        </w:rPr>
        <w:tab/>
      </w:r>
      <w:r w:rsidRPr="00374F58">
        <w:rPr>
          <w:color w:val="000000" w:themeColor="text1"/>
          <w:sz w:val="21"/>
          <w:szCs w:val="21"/>
        </w:rPr>
        <w:tab/>
      </w:r>
      <w:r w:rsidRPr="00374F58">
        <w:rPr>
          <w:rFonts w:asciiTheme="minorHAnsi" w:hAnsiTheme="minorHAnsi"/>
          <w:color w:val="000000" w:themeColor="text1"/>
          <w:sz w:val="21"/>
          <w:szCs w:val="21"/>
        </w:rPr>
        <w:t>______________________</w:t>
      </w:r>
    </w:p>
    <w:p w:rsidR="00374F58" w:rsidRPr="007310BF" w:rsidRDefault="000A587D" w:rsidP="00374F58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Miroslav Mařík</w:t>
      </w:r>
      <w:r>
        <w:rPr>
          <w:rFonts w:asciiTheme="minorHAnsi" w:hAnsiTheme="minorHAnsi"/>
          <w:color w:val="000000" w:themeColor="text1"/>
          <w:sz w:val="21"/>
          <w:szCs w:val="21"/>
        </w:rPr>
        <w:tab/>
      </w:r>
      <w:r w:rsidR="00374F58" w:rsidRPr="007310B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F58" w:rsidRPr="007310BF"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="00374F58" w:rsidRPr="007310BF">
        <w:rPr>
          <w:rFonts w:asciiTheme="minorHAnsi" w:hAnsiTheme="minorHAnsi"/>
          <w:i/>
          <w:color w:val="000000" w:themeColor="text1"/>
          <w:sz w:val="18"/>
          <w:szCs w:val="18"/>
        </w:rPr>
        <w:t>jméno a příjmení</w:t>
      </w:r>
      <w:r w:rsidR="00374F58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374F58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374F58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374F58" w:rsidRPr="007310BF">
        <w:rPr>
          <w:rFonts w:asciiTheme="minorHAnsi" w:hAnsiTheme="minorHAnsi"/>
          <w:color w:val="000000" w:themeColor="text1"/>
          <w:sz w:val="18"/>
          <w:szCs w:val="18"/>
        </w:rPr>
        <w:tab/>
      </w:r>
      <w:r w:rsidR="00374F58" w:rsidRPr="007310BF">
        <w:rPr>
          <w:rFonts w:asciiTheme="minorHAnsi" w:hAnsiTheme="minorHAnsi"/>
          <w:i/>
          <w:color w:val="000000" w:themeColor="text1"/>
          <w:sz w:val="18"/>
          <w:szCs w:val="18"/>
        </w:rPr>
        <w:t>podpis</w:t>
      </w:r>
    </w:p>
    <w:p w:rsidR="00374F58" w:rsidRPr="00374F58" w:rsidRDefault="000A587D" w:rsidP="00374F5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starosta obce Loucká</w:t>
      </w:r>
    </w:p>
    <w:p w:rsidR="008F2DE2" w:rsidRPr="007310BF" w:rsidRDefault="008F2DE2" w:rsidP="00374F58">
      <w:pPr>
        <w:rPr>
          <w:rFonts w:asciiTheme="minorHAnsi" w:hAnsiTheme="minorHAnsi"/>
          <w:sz w:val="22"/>
          <w:szCs w:val="22"/>
        </w:rPr>
      </w:pPr>
    </w:p>
    <w:sectPr w:rsidR="008F2DE2" w:rsidRPr="007310BF" w:rsidSect="00F45E08">
      <w:footerReference w:type="default" r:id="rId11"/>
      <w:pgSz w:w="11906" w:h="16838" w:code="9"/>
      <w:pgMar w:top="1134" w:right="1134" w:bottom="1134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80" w:rsidRDefault="00524780" w:rsidP="00EA6353">
      <w:r>
        <w:separator/>
      </w:r>
    </w:p>
  </w:endnote>
  <w:endnote w:type="continuationSeparator" w:id="0">
    <w:p w:rsidR="00524780" w:rsidRDefault="00524780" w:rsidP="00E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75" w:rsidRPr="00983449" w:rsidRDefault="007E6875">
    <w:pPr>
      <w:pStyle w:val="Zpat"/>
      <w:jc w:val="center"/>
      <w:rPr>
        <w:rFonts w:asciiTheme="minorHAnsi" w:hAnsiTheme="minorHAnsi"/>
        <w:sz w:val="18"/>
        <w:szCs w:val="18"/>
      </w:rPr>
    </w:pPr>
    <w:r w:rsidRPr="00983449">
      <w:rPr>
        <w:rFonts w:asciiTheme="minorHAnsi" w:hAnsiTheme="minorHAnsi"/>
        <w:sz w:val="18"/>
        <w:szCs w:val="18"/>
      </w:rPr>
      <w:fldChar w:fldCharType="begin"/>
    </w:r>
    <w:r w:rsidRPr="00983449">
      <w:rPr>
        <w:rFonts w:asciiTheme="minorHAnsi" w:hAnsiTheme="minorHAnsi"/>
        <w:sz w:val="18"/>
        <w:szCs w:val="18"/>
      </w:rPr>
      <w:instrText>PAGE   \* MERGEFORMAT</w:instrText>
    </w:r>
    <w:r w:rsidRPr="00983449">
      <w:rPr>
        <w:rFonts w:asciiTheme="minorHAnsi" w:hAnsiTheme="minorHAnsi"/>
        <w:sz w:val="18"/>
        <w:szCs w:val="18"/>
      </w:rPr>
      <w:fldChar w:fldCharType="separate"/>
    </w:r>
    <w:r w:rsidR="001E1F36">
      <w:rPr>
        <w:rFonts w:asciiTheme="minorHAnsi" w:hAnsiTheme="minorHAnsi"/>
        <w:noProof/>
        <w:sz w:val="18"/>
        <w:szCs w:val="18"/>
      </w:rPr>
      <w:t>5</w:t>
    </w:r>
    <w:r w:rsidRPr="00983449">
      <w:rPr>
        <w:rFonts w:asciiTheme="minorHAnsi" w:hAnsiTheme="minorHAnsi"/>
        <w:sz w:val="18"/>
        <w:szCs w:val="18"/>
      </w:rPr>
      <w:fldChar w:fldCharType="end"/>
    </w:r>
  </w:p>
  <w:p w:rsidR="007E6875" w:rsidRDefault="007E68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08" w:rsidRPr="00F45E08" w:rsidRDefault="00F45E08">
    <w:pPr>
      <w:pStyle w:val="Zpat"/>
      <w:jc w:val="center"/>
      <w:rPr>
        <w:rFonts w:ascii="Arial Narrow" w:hAnsi="Arial Narrow"/>
        <w:sz w:val="18"/>
        <w:szCs w:val="18"/>
      </w:rPr>
    </w:pPr>
    <w:r w:rsidRPr="00F45E08">
      <w:rPr>
        <w:rFonts w:ascii="Arial Narrow" w:hAnsi="Arial Narrow"/>
        <w:sz w:val="18"/>
        <w:szCs w:val="18"/>
      </w:rPr>
      <w:fldChar w:fldCharType="begin"/>
    </w:r>
    <w:r w:rsidRPr="00F45E08">
      <w:rPr>
        <w:rFonts w:ascii="Arial Narrow" w:hAnsi="Arial Narrow"/>
        <w:sz w:val="18"/>
        <w:szCs w:val="18"/>
      </w:rPr>
      <w:instrText>PAGE   \* MERGEFORMAT</w:instrText>
    </w:r>
    <w:r w:rsidRPr="00F45E08">
      <w:rPr>
        <w:rFonts w:ascii="Arial Narrow" w:hAnsi="Arial Narrow"/>
        <w:sz w:val="18"/>
        <w:szCs w:val="18"/>
      </w:rPr>
      <w:fldChar w:fldCharType="separate"/>
    </w:r>
    <w:r w:rsidR="001E1F36">
      <w:rPr>
        <w:rFonts w:ascii="Arial Narrow" w:hAnsi="Arial Narrow"/>
        <w:noProof/>
        <w:sz w:val="18"/>
        <w:szCs w:val="18"/>
      </w:rPr>
      <w:t>1</w:t>
    </w:r>
    <w:r w:rsidRPr="00F45E08">
      <w:rPr>
        <w:rFonts w:ascii="Arial Narrow" w:hAnsi="Arial Narrow"/>
        <w:sz w:val="18"/>
        <w:szCs w:val="18"/>
      </w:rPr>
      <w:fldChar w:fldCharType="end"/>
    </w:r>
  </w:p>
  <w:p w:rsidR="00F45E08" w:rsidRDefault="00F45E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80" w:rsidRDefault="00524780" w:rsidP="00EA6353">
      <w:r>
        <w:separator/>
      </w:r>
    </w:p>
  </w:footnote>
  <w:footnote w:type="continuationSeparator" w:id="0">
    <w:p w:rsidR="00524780" w:rsidRDefault="00524780" w:rsidP="00EA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23CC4"/>
    <w:lvl w:ilvl="0">
      <w:numFmt w:val="decimal"/>
      <w:lvlText w:val="*"/>
      <w:lvlJc w:val="left"/>
    </w:lvl>
  </w:abstractNum>
  <w:abstractNum w:abstractNumId="1">
    <w:nsid w:val="04862542"/>
    <w:multiLevelType w:val="hybridMultilevel"/>
    <w:tmpl w:val="7F488970"/>
    <w:lvl w:ilvl="0" w:tplc="5F48A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A25"/>
    <w:multiLevelType w:val="hybridMultilevel"/>
    <w:tmpl w:val="6E6EE0F0"/>
    <w:lvl w:ilvl="0" w:tplc="FEFCD86C">
      <w:start w:val="2"/>
      <w:numFmt w:val="bullet"/>
      <w:lvlText w:val="□"/>
      <w:lvlJc w:val="left"/>
      <w:pPr>
        <w:ind w:left="1077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5506B1F"/>
    <w:multiLevelType w:val="singleLevel"/>
    <w:tmpl w:val="B34619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0"/>
      </w:rPr>
    </w:lvl>
  </w:abstractNum>
  <w:abstractNum w:abstractNumId="4">
    <w:nsid w:val="0AF501B6"/>
    <w:multiLevelType w:val="multilevel"/>
    <w:tmpl w:val="BBB8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FB4933"/>
    <w:multiLevelType w:val="hybridMultilevel"/>
    <w:tmpl w:val="44CE08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11E32"/>
    <w:multiLevelType w:val="multilevel"/>
    <w:tmpl w:val="ED963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C2142F"/>
    <w:multiLevelType w:val="hybridMultilevel"/>
    <w:tmpl w:val="E748591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E1A2D"/>
    <w:multiLevelType w:val="hybridMultilevel"/>
    <w:tmpl w:val="36862462"/>
    <w:lvl w:ilvl="0" w:tplc="FEFCD86C">
      <w:start w:val="2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43E2A"/>
    <w:multiLevelType w:val="hybridMultilevel"/>
    <w:tmpl w:val="D5FCA2C8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609CAE">
      <w:start w:val="1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3" w:tplc="7DA8F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92135"/>
    <w:multiLevelType w:val="hybridMultilevel"/>
    <w:tmpl w:val="EA50BAE4"/>
    <w:lvl w:ilvl="0" w:tplc="D1C8913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1C11B3A"/>
    <w:multiLevelType w:val="hybridMultilevel"/>
    <w:tmpl w:val="CD42F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C471BE"/>
    <w:multiLevelType w:val="multilevel"/>
    <w:tmpl w:val="9E722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04392"/>
    <w:multiLevelType w:val="hybridMultilevel"/>
    <w:tmpl w:val="D15C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75ECB"/>
    <w:multiLevelType w:val="multilevel"/>
    <w:tmpl w:val="EDCE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B12319"/>
    <w:multiLevelType w:val="hybridMultilevel"/>
    <w:tmpl w:val="764474A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2E0959D9"/>
    <w:multiLevelType w:val="hybridMultilevel"/>
    <w:tmpl w:val="9E7227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FF1FA2"/>
    <w:multiLevelType w:val="hybridMultilevel"/>
    <w:tmpl w:val="853AA6E4"/>
    <w:lvl w:ilvl="0" w:tplc="A60E17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A5572"/>
    <w:multiLevelType w:val="hybridMultilevel"/>
    <w:tmpl w:val="8804A284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B26E07"/>
    <w:multiLevelType w:val="multilevel"/>
    <w:tmpl w:val="ED963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A3E6A"/>
    <w:multiLevelType w:val="hybridMultilevel"/>
    <w:tmpl w:val="E8F4879A"/>
    <w:lvl w:ilvl="0" w:tplc="0A5E21C4">
      <w:start w:val="1"/>
      <w:numFmt w:val="decimal"/>
      <w:lvlText w:val="%1."/>
      <w:lvlJc w:val="left"/>
      <w:pPr>
        <w:ind w:left="720" w:hanging="360"/>
      </w:pPr>
      <w:rPr>
        <w:rFonts w:cs="Helvetica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614B"/>
    <w:multiLevelType w:val="hybridMultilevel"/>
    <w:tmpl w:val="EA50BAE4"/>
    <w:lvl w:ilvl="0" w:tplc="D1C8913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0692E1D"/>
    <w:multiLevelType w:val="hybridMultilevel"/>
    <w:tmpl w:val="8CECBC36"/>
    <w:lvl w:ilvl="0" w:tplc="19CE35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383F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B05D1E"/>
    <w:multiLevelType w:val="hybridMultilevel"/>
    <w:tmpl w:val="FB44E762"/>
    <w:lvl w:ilvl="0" w:tplc="991C2B4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49E43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740FB"/>
    <w:multiLevelType w:val="hybridMultilevel"/>
    <w:tmpl w:val="19BA44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E7994"/>
    <w:multiLevelType w:val="hybridMultilevel"/>
    <w:tmpl w:val="F2DA5F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DB126B"/>
    <w:multiLevelType w:val="hybridMultilevel"/>
    <w:tmpl w:val="E748591E"/>
    <w:lvl w:ilvl="0" w:tplc="33AEF9E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12AED"/>
    <w:multiLevelType w:val="hybridMultilevel"/>
    <w:tmpl w:val="1BCA9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33AA3"/>
    <w:multiLevelType w:val="hybridMultilevel"/>
    <w:tmpl w:val="9C3E9AFE"/>
    <w:lvl w:ilvl="0" w:tplc="F0CC4774">
      <w:start w:val="1"/>
      <w:numFmt w:val="lowerLetter"/>
      <w:lvlText w:val="%1)"/>
      <w:lvlJc w:val="left"/>
      <w:pPr>
        <w:ind w:left="154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72E07"/>
    <w:multiLevelType w:val="hybridMultilevel"/>
    <w:tmpl w:val="FB66415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301D4"/>
    <w:multiLevelType w:val="hybridMultilevel"/>
    <w:tmpl w:val="D1704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90B59"/>
    <w:multiLevelType w:val="hybridMultilevel"/>
    <w:tmpl w:val="1930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7191B"/>
    <w:multiLevelType w:val="hybridMultilevel"/>
    <w:tmpl w:val="CCF2DC14"/>
    <w:lvl w:ilvl="0" w:tplc="3D5AFCD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B4C2C56"/>
    <w:multiLevelType w:val="hybridMultilevel"/>
    <w:tmpl w:val="F11C6348"/>
    <w:lvl w:ilvl="0" w:tplc="9CF29022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0"/>
      </w:rPr>
    </w:lvl>
    <w:lvl w:ilvl="1" w:tplc="FD900D78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625D20"/>
    <w:multiLevelType w:val="hybridMultilevel"/>
    <w:tmpl w:val="3BF0D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152CF"/>
    <w:multiLevelType w:val="hybridMultilevel"/>
    <w:tmpl w:val="14A0A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955083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80224A">
      <w:start w:val="2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349D1"/>
    <w:multiLevelType w:val="hybridMultilevel"/>
    <w:tmpl w:val="5A84F838"/>
    <w:lvl w:ilvl="0" w:tplc="42D2E94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670DEF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67970"/>
    <w:multiLevelType w:val="hybridMultilevel"/>
    <w:tmpl w:val="FB48B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62218"/>
    <w:multiLevelType w:val="hybridMultilevel"/>
    <w:tmpl w:val="F954A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2314C"/>
    <w:multiLevelType w:val="hybridMultilevel"/>
    <w:tmpl w:val="ECE83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3820"/>
    <w:multiLevelType w:val="hybridMultilevel"/>
    <w:tmpl w:val="9E8E1698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9984ED4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66D8D"/>
    <w:multiLevelType w:val="hybridMultilevel"/>
    <w:tmpl w:val="36862462"/>
    <w:lvl w:ilvl="0" w:tplc="6D1680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180503"/>
    <w:multiLevelType w:val="hybridMultilevel"/>
    <w:tmpl w:val="E860439A"/>
    <w:lvl w:ilvl="0" w:tplc="3D5AFCD0">
      <w:start w:val="2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DE549E9"/>
    <w:multiLevelType w:val="hybridMultilevel"/>
    <w:tmpl w:val="4CD034E6"/>
    <w:lvl w:ilvl="0" w:tplc="7E609CAE">
      <w:start w:val="1"/>
      <w:numFmt w:val="bullet"/>
      <w:lvlText w:val="□"/>
      <w:lvlJc w:val="left"/>
      <w:pPr>
        <w:ind w:left="1854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40"/>
  </w:num>
  <w:num w:numId="4">
    <w:abstractNumId w:val="24"/>
  </w:num>
  <w:num w:numId="5">
    <w:abstractNumId w:val="29"/>
  </w:num>
  <w:num w:numId="6">
    <w:abstractNumId w:val="15"/>
  </w:num>
  <w:num w:numId="7">
    <w:abstractNumId w:val="10"/>
  </w:num>
  <w:num w:numId="8">
    <w:abstractNumId w:val="21"/>
  </w:num>
  <w:num w:numId="9">
    <w:abstractNumId w:val="42"/>
  </w:num>
  <w:num w:numId="10">
    <w:abstractNumId w:val="36"/>
  </w:num>
  <w:num w:numId="11">
    <w:abstractNumId w:val="31"/>
  </w:num>
  <w:num w:numId="12">
    <w:abstractNumId w:val="6"/>
  </w:num>
  <w:num w:numId="13">
    <w:abstractNumId w:val="16"/>
  </w:num>
  <w:num w:numId="14">
    <w:abstractNumId w:val="17"/>
  </w:num>
  <w:num w:numId="15">
    <w:abstractNumId w:val="8"/>
  </w:num>
  <w:num w:numId="16">
    <w:abstractNumId w:val="1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7"/>
  </w:num>
  <w:num w:numId="22">
    <w:abstractNumId w:val="26"/>
  </w:num>
  <w:num w:numId="23">
    <w:abstractNumId w:val="23"/>
  </w:num>
  <w:num w:numId="24">
    <w:abstractNumId w:val="2"/>
  </w:num>
  <w:num w:numId="25">
    <w:abstractNumId w:val="37"/>
  </w:num>
  <w:num w:numId="26">
    <w:abstractNumId w:val="38"/>
  </w:num>
  <w:num w:numId="27">
    <w:abstractNumId w:val="20"/>
  </w:num>
  <w:num w:numId="28">
    <w:abstractNumId w:val="9"/>
  </w:num>
  <w:num w:numId="29">
    <w:abstractNumId w:val="1"/>
  </w:num>
  <w:num w:numId="30">
    <w:abstractNumId w:val="41"/>
  </w:num>
  <w:num w:numId="31">
    <w:abstractNumId w:val="3"/>
  </w:num>
  <w:num w:numId="32">
    <w:abstractNumId w:val="0"/>
    <w:lvlOverride w:ilvl="0">
      <w:lvl w:ilvl="0">
        <w:start w:val="1"/>
        <w:numFmt w:val="bullet"/>
        <w:lvlText w:val="·"/>
        <w:legacy w:legacy="1" w:legacySpace="0" w:legacyIndent="312"/>
        <w:lvlJc w:val="left"/>
        <w:rPr>
          <w:rFonts w:ascii="Symbol" w:hAnsi="Symbol" w:hint="default"/>
          <w:color w:val="000000"/>
        </w:rPr>
      </w:lvl>
    </w:lvlOverride>
  </w:num>
  <w:num w:numId="33">
    <w:abstractNumId w:val="33"/>
  </w:num>
  <w:num w:numId="34">
    <w:abstractNumId w:val="27"/>
  </w:num>
  <w:num w:numId="35">
    <w:abstractNumId w:val="30"/>
  </w:num>
  <w:num w:numId="36">
    <w:abstractNumId w:val="32"/>
  </w:num>
  <w:num w:numId="37">
    <w:abstractNumId w:val="43"/>
  </w:num>
  <w:num w:numId="38">
    <w:abstractNumId w:val="44"/>
  </w:num>
  <w:num w:numId="39">
    <w:abstractNumId w:val="28"/>
  </w:num>
  <w:num w:numId="40">
    <w:abstractNumId w:val="35"/>
  </w:num>
  <w:num w:numId="41">
    <w:abstractNumId w:val="34"/>
  </w:num>
  <w:num w:numId="42">
    <w:abstractNumId w:val="14"/>
  </w:num>
  <w:num w:numId="43">
    <w:abstractNumId w:val="13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0"/>
    <w:rsid w:val="000008FB"/>
    <w:rsid w:val="00041543"/>
    <w:rsid w:val="000742F6"/>
    <w:rsid w:val="0008738D"/>
    <w:rsid w:val="000A305D"/>
    <w:rsid w:val="000A4846"/>
    <w:rsid w:val="000A587D"/>
    <w:rsid w:val="000B568E"/>
    <w:rsid w:val="000C5A40"/>
    <w:rsid w:val="00102EA6"/>
    <w:rsid w:val="00122C06"/>
    <w:rsid w:val="00125219"/>
    <w:rsid w:val="0012697B"/>
    <w:rsid w:val="0017673F"/>
    <w:rsid w:val="001A3731"/>
    <w:rsid w:val="001C545B"/>
    <w:rsid w:val="001E1F36"/>
    <w:rsid w:val="00227013"/>
    <w:rsid w:val="00240980"/>
    <w:rsid w:val="00252CDF"/>
    <w:rsid w:val="00281925"/>
    <w:rsid w:val="00281FA9"/>
    <w:rsid w:val="002962DB"/>
    <w:rsid w:val="002A76C0"/>
    <w:rsid w:val="00316258"/>
    <w:rsid w:val="003215E9"/>
    <w:rsid w:val="00327862"/>
    <w:rsid w:val="00332021"/>
    <w:rsid w:val="00333D01"/>
    <w:rsid w:val="0033505F"/>
    <w:rsid w:val="003415A2"/>
    <w:rsid w:val="0034267A"/>
    <w:rsid w:val="00357304"/>
    <w:rsid w:val="00357C84"/>
    <w:rsid w:val="00364477"/>
    <w:rsid w:val="0037312D"/>
    <w:rsid w:val="00374F58"/>
    <w:rsid w:val="003B38EC"/>
    <w:rsid w:val="003C4F83"/>
    <w:rsid w:val="003D7AC4"/>
    <w:rsid w:val="004053CB"/>
    <w:rsid w:val="00421578"/>
    <w:rsid w:val="00434A19"/>
    <w:rsid w:val="00486B5D"/>
    <w:rsid w:val="004A49C1"/>
    <w:rsid w:val="004C4755"/>
    <w:rsid w:val="004C5DA5"/>
    <w:rsid w:val="004F1248"/>
    <w:rsid w:val="004F4A0A"/>
    <w:rsid w:val="00505A0D"/>
    <w:rsid w:val="00506F50"/>
    <w:rsid w:val="00524780"/>
    <w:rsid w:val="00543054"/>
    <w:rsid w:val="00554E82"/>
    <w:rsid w:val="0057571D"/>
    <w:rsid w:val="00585F8E"/>
    <w:rsid w:val="005A156A"/>
    <w:rsid w:val="005A4FAB"/>
    <w:rsid w:val="005B5619"/>
    <w:rsid w:val="005B7613"/>
    <w:rsid w:val="005D7638"/>
    <w:rsid w:val="005F7066"/>
    <w:rsid w:val="006049FA"/>
    <w:rsid w:val="006072FD"/>
    <w:rsid w:val="0062759D"/>
    <w:rsid w:val="00661128"/>
    <w:rsid w:val="00664CB8"/>
    <w:rsid w:val="006A4599"/>
    <w:rsid w:val="006C26C4"/>
    <w:rsid w:val="007104E7"/>
    <w:rsid w:val="0071522A"/>
    <w:rsid w:val="007178D8"/>
    <w:rsid w:val="007302D5"/>
    <w:rsid w:val="007310BF"/>
    <w:rsid w:val="0073510E"/>
    <w:rsid w:val="00756C53"/>
    <w:rsid w:val="00790584"/>
    <w:rsid w:val="007B4AA2"/>
    <w:rsid w:val="007E150D"/>
    <w:rsid w:val="007E6875"/>
    <w:rsid w:val="007E70DE"/>
    <w:rsid w:val="00872297"/>
    <w:rsid w:val="008803D7"/>
    <w:rsid w:val="008A222E"/>
    <w:rsid w:val="008D0D74"/>
    <w:rsid w:val="008D4479"/>
    <w:rsid w:val="008E54E3"/>
    <w:rsid w:val="008F2DE2"/>
    <w:rsid w:val="00913211"/>
    <w:rsid w:val="00927948"/>
    <w:rsid w:val="00944C4C"/>
    <w:rsid w:val="0095639B"/>
    <w:rsid w:val="00983449"/>
    <w:rsid w:val="00986CB7"/>
    <w:rsid w:val="00987450"/>
    <w:rsid w:val="0099329A"/>
    <w:rsid w:val="0099373C"/>
    <w:rsid w:val="00997AE2"/>
    <w:rsid w:val="009C1E87"/>
    <w:rsid w:val="009C2BB3"/>
    <w:rsid w:val="009C777A"/>
    <w:rsid w:val="00A05F7F"/>
    <w:rsid w:val="00A16FE9"/>
    <w:rsid w:val="00A2796B"/>
    <w:rsid w:val="00A45846"/>
    <w:rsid w:val="00A55F20"/>
    <w:rsid w:val="00A56EE2"/>
    <w:rsid w:val="00AB1374"/>
    <w:rsid w:val="00AB26F2"/>
    <w:rsid w:val="00AD3AD6"/>
    <w:rsid w:val="00B10FD0"/>
    <w:rsid w:val="00B135D8"/>
    <w:rsid w:val="00B13C22"/>
    <w:rsid w:val="00B55CD4"/>
    <w:rsid w:val="00B61C50"/>
    <w:rsid w:val="00B8267B"/>
    <w:rsid w:val="00B90DDD"/>
    <w:rsid w:val="00BC02B6"/>
    <w:rsid w:val="00C0407E"/>
    <w:rsid w:val="00C204FA"/>
    <w:rsid w:val="00C54999"/>
    <w:rsid w:val="00C94672"/>
    <w:rsid w:val="00CC54B7"/>
    <w:rsid w:val="00CC6641"/>
    <w:rsid w:val="00CF16E4"/>
    <w:rsid w:val="00CF6BA2"/>
    <w:rsid w:val="00D04CE3"/>
    <w:rsid w:val="00D165F7"/>
    <w:rsid w:val="00D231C7"/>
    <w:rsid w:val="00D376E7"/>
    <w:rsid w:val="00D412B9"/>
    <w:rsid w:val="00D52555"/>
    <w:rsid w:val="00D536CA"/>
    <w:rsid w:val="00D64518"/>
    <w:rsid w:val="00DB4ECA"/>
    <w:rsid w:val="00DF39DD"/>
    <w:rsid w:val="00E15C37"/>
    <w:rsid w:val="00E2471C"/>
    <w:rsid w:val="00E25CDE"/>
    <w:rsid w:val="00E46A86"/>
    <w:rsid w:val="00E529E3"/>
    <w:rsid w:val="00EA6353"/>
    <w:rsid w:val="00EA6C33"/>
    <w:rsid w:val="00EB6FE4"/>
    <w:rsid w:val="00F03966"/>
    <w:rsid w:val="00F203B8"/>
    <w:rsid w:val="00F23389"/>
    <w:rsid w:val="00F236F2"/>
    <w:rsid w:val="00F45E08"/>
    <w:rsid w:val="00F65FAB"/>
    <w:rsid w:val="00F94822"/>
    <w:rsid w:val="00FA2B5F"/>
    <w:rsid w:val="00FD1F1D"/>
    <w:rsid w:val="00FD21C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1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1248"/>
    <w:rPr>
      <w:sz w:val="24"/>
      <w:szCs w:val="24"/>
    </w:rPr>
  </w:style>
  <w:style w:type="paragraph" w:customStyle="1" w:styleId="Styl1">
    <w:name w:val="Styl1"/>
    <w:basedOn w:val="Normln"/>
    <w:next w:val="Normln"/>
    <w:link w:val="Styl1Char"/>
    <w:qFormat/>
    <w:rsid w:val="00997AE2"/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997AE2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215E9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3215E9"/>
    <w:rPr>
      <w:b/>
      <w:bCs/>
      <w:sz w:val="28"/>
      <w:szCs w:val="24"/>
    </w:rPr>
  </w:style>
  <w:style w:type="paragraph" w:customStyle="1" w:styleId="Zkladntext">
    <w:name w:val="Základní text~"/>
    <w:basedOn w:val="Normln"/>
    <w:rsid w:val="007B4AA2"/>
    <w:pPr>
      <w:widowControl w:val="0"/>
      <w:jc w:val="both"/>
    </w:pPr>
    <w:rPr>
      <w:rFonts w:ascii="Arial" w:hAnsi="Arial"/>
      <w:sz w:val="20"/>
      <w:szCs w:val="20"/>
    </w:rPr>
  </w:style>
  <w:style w:type="paragraph" w:styleId="Textvysvtlivek">
    <w:name w:val="endnote text"/>
    <w:basedOn w:val="Normln"/>
    <w:link w:val="TextvysvtlivekChar"/>
    <w:rsid w:val="00EA63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A6353"/>
  </w:style>
  <w:style w:type="character" w:styleId="Odkaznavysvtlivky">
    <w:name w:val="endnote reference"/>
    <w:rsid w:val="00EA6353"/>
    <w:rPr>
      <w:vertAlign w:val="superscript"/>
    </w:rPr>
  </w:style>
  <w:style w:type="paragraph" w:customStyle="1" w:styleId="Seznamoslovan">
    <w:name w:val="Seznam očíslovaný"/>
    <w:basedOn w:val="Normln"/>
    <w:rsid w:val="00EA6353"/>
    <w:pPr>
      <w:widowControl w:val="0"/>
      <w:ind w:left="369" w:hanging="368"/>
      <w:jc w:val="both"/>
    </w:pPr>
    <w:rPr>
      <w:rFonts w:ascii="Arial" w:hAnsi="Arial"/>
      <w:sz w:val="20"/>
      <w:szCs w:val="20"/>
    </w:rPr>
  </w:style>
  <w:style w:type="paragraph" w:styleId="Zkladntext0">
    <w:name w:val="Body Text"/>
    <w:basedOn w:val="Normln"/>
    <w:link w:val="ZkladntextChar"/>
    <w:rsid w:val="00FA2B5F"/>
    <w:pPr>
      <w:jc w:val="both"/>
    </w:pPr>
    <w:rPr>
      <w:sz w:val="18"/>
      <w:szCs w:val="20"/>
    </w:rPr>
  </w:style>
  <w:style w:type="character" w:customStyle="1" w:styleId="ZkladntextChar">
    <w:name w:val="Základní text Char"/>
    <w:link w:val="Zkladntext0"/>
    <w:rsid w:val="00FA2B5F"/>
    <w:rPr>
      <w:sz w:val="18"/>
    </w:rPr>
  </w:style>
  <w:style w:type="paragraph" w:styleId="Zkladntextodsazen3">
    <w:name w:val="Body Text Indent 3"/>
    <w:basedOn w:val="Normln"/>
    <w:link w:val="Zkladntextodsazen3Char"/>
    <w:rsid w:val="00FA2B5F"/>
    <w:pPr>
      <w:ind w:left="284" w:hanging="284"/>
      <w:jc w:val="both"/>
    </w:pPr>
    <w:rPr>
      <w:sz w:val="18"/>
      <w:szCs w:val="20"/>
    </w:rPr>
  </w:style>
  <w:style w:type="character" w:customStyle="1" w:styleId="Zkladntextodsazen3Char">
    <w:name w:val="Základní text odsazený 3 Char"/>
    <w:link w:val="Zkladntextodsazen3"/>
    <w:rsid w:val="00FA2B5F"/>
    <w:rPr>
      <w:sz w:val="18"/>
    </w:rPr>
  </w:style>
  <w:style w:type="paragraph" w:styleId="Seznam2">
    <w:name w:val="List 2"/>
    <w:basedOn w:val="Normln"/>
    <w:rsid w:val="00FA2B5F"/>
    <w:pPr>
      <w:ind w:left="566" w:hanging="283"/>
    </w:pPr>
    <w:rPr>
      <w:sz w:val="20"/>
      <w:szCs w:val="20"/>
    </w:rPr>
  </w:style>
  <w:style w:type="paragraph" w:customStyle="1" w:styleId="Seznamsodrkami1">
    <w:name w:val="Seznam s odrážkami1"/>
    <w:basedOn w:val="Normln"/>
    <w:rsid w:val="00FA2B5F"/>
    <w:pPr>
      <w:widowControl w:val="0"/>
      <w:ind w:left="480" w:hanging="480"/>
    </w:pPr>
    <w:rPr>
      <w:sz w:val="20"/>
      <w:szCs w:val="20"/>
    </w:rPr>
  </w:style>
  <w:style w:type="paragraph" w:customStyle="1" w:styleId="Seznamoslovan0">
    <w:name w:val="Seznam očíslovaný"/>
    <w:basedOn w:val="Normln"/>
    <w:rsid w:val="00FA2B5F"/>
    <w:pPr>
      <w:widowControl w:val="0"/>
      <w:ind w:left="369" w:hanging="368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E68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687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3731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28"/>
      <w:sz w:val="20"/>
      <w:szCs w:val="20"/>
      <w:lang w:val="en-US"/>
    </w:rPr>
  </w:style>
  <w:style w:type="character" w:styleId="Siln">
    <w:name w:val="Strong"/>
    <w:uiPriority w:val="22"/>
    <w:qFormat/>
    <w:rsid w:val="00C94672"/>
    <w:rPr>
      <w:b/>
      <w:bCs/>
    </w:rPr>
  </w:style>
  <w:style w:type="paragraph" w:customStyle="1" w:styleId="NormlnIMP">
    <w:name w:val="Normální_IMP"/>
    <w:basedOn w:val="Normln"/>
    <w:rsid w:val="00C9467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563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63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1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1248"/>
    <w:rPr>
      <w:sz w:val="24"/>
      <w:szCs w:val="24"/>
    </w:rPr>
  </w:style>
  <w:style w:type="paragraph" w:customStyle="1" w:styleId="Styl1">
    <w:name w:val="Styl1"/>
    <w:basedOn w:val="Normln"/>
    <w:next w:val="Normln"/>
    <w:link w:val="Styl1Char"/>
    <w:qFormat/>
    <w:rsid w:val="00997AE2"/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link w:val="Styl1"/>
    <w:rsid w:val="00997AE2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215E9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3215E9"/>
    <w:rPr>
      <w:b/>
      <w:bCs/>
      <w:sz w:val="28"/>
      <w:szCs w:val="24"/>
    </w:rPr>
  </w:style>
  <w:style w:type="paragraph" w:customStyle="1" w:styleId="Zkladntext">
    <w:name w:val="Základní text~"/>
    <w:basedOn w:val="Normln"/>
    <w:rsid w:val="007B4AA2"/>
    <w:pPr>
      <w:widowControl w:val="0"/>
      <w:jc w:val="both"/>
    </w:pPr>
    <w:rPr>
      <w:rFonts w:ascii="Arial" w:hAnsi="Arial"/>
      <w:sz w:val="20"/>
      <w:szCs w:val="20"/>
    </w:rPr>
  </w:style>
  <w:style w:type="paragraph" w:styleId="Textvysvtlivek">
    <w:name w:val="endnote text"/>
    <w:basedOn w:val="Normln"/>
    <w:link w:val="TextvysvtlivekChar"/>
    <w:rsid w:val="00EA63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A6353"/>
  </w:style>
  <w:style w:type="character" w:styleId="Odkaznavysvtlivky">
    <w:name w:val="endnote reference"/>
    <w:rsid w:val="00EA6353"/>
    <w:rPr>
      <w:vertAlign w:val="superscript"/>
    </w:rPr>
  </w:style>
  <w:style w:type="paragraph" w:customStyle="1" w:styleId="Seznamoslovan">
    <w:name w:val="Seznam očíslovaný"/>
    <w:basedOn w:val="Normln"/>
    <w:rsid w:val="00EA6353"/>
    <w:pPr>
      <w:widowControl w:val="0"/>
      <w:ind w:left="369" w:hanging="368"/>
      <w:jc w:val="both"/>
    </w:pPr>
    <w:rPr>
      <w:rFonts w:ascii="Arial" w:hAnsi="Arial"/>
      <w:sz w:val="20"/>
      <w:szCs w:val="20"/>
    </w:rPr>
  </w:style>
  <w:style w:type="paragraph" w:styleId="Zkladntext0">
    <w:name w:val="Body Text"/>
    <w:basedOn w:val="Normln"/>
    <w:link w:val="ZkladntextChar"/>
    <w:rsid w:val="00FA2B5F"/>
    <w:pPr>
      <w:jc w:val="both"/>
    </w:pPr>
    <w:rPr>
      <w:sz w:val="18"/>
      <w:szCs w:val="20"/>
    </w:rPr>
  </w:style>
  <w:style w:type="character" w:customStyle="1" w:styleId="ZkladntextChar">
    <w:name w:val="Základní text Char"/>
    <w:link w:val="Zkladntext0"/>
    <w:rsid w:val="00FA2B5F"/>
    <w:rPr>
      <w:sz w:val="18"/>
    </w:rPr>
  </w:style>
  <w:style w:type="paragraph" w:styleId="Zkladntextodsazen3">
    <w:name w:val="Body Text Indent 3"/>
    <w:basedOn w:val="Normln"/>
    <w:link w:val="Zkladntextodsazen3Char"/>
    <w:rsid w:val="00FA2B5F"/>
    <w:pPr>
      <w:ind w:left="284" w:hanging="284"/>
      <w:jc w:val="both"/>
    </w:pPr>
    <w:rPr>
      <w:sz w:val="18"/>
      <w:szCs w:val="20"/>
    </w:rPr>
  </w:style>
  <w:style w:type="character" w:customStyle="1" w:styleId="Zkladntextodsazen3Char">
    <w:name w:val="Základní text odsazený 3 Char"/>
    <w:link w:val="Zkladntextodsazen3"/>
    <w:rsid w:val="00FA2B5F"/>
    <w:rPr>
      <w:sz w:val="18"/>
    </w:rPr>
  </w:style>
  <w:style w:type="paragraph" w:styleId="Seznam2">
    <w:name w:val="List 2"/>
    <w:basedOn w:val="Normln"/>
    <w:rsid w:val="00FA2B5F"/>
    <w:pPr>
      <w:ind w:left="566" w:hanging="283"/>
    </w:pPr>
    <w:rPr>
      <w:sz w:val="20"/>
      <w:szCs w:val="20"/>
    </w:rPr>
  </w:style>
  <w:style w:type="paragraph" w:customStyle="1" w:styleId="Seznamsodrkami1">
    <w:name w:val="Seznam s odrážkami1"/>
    <w:basedOn w:val="Normln"/>
    <w:rsid w:val="00FA2B5F"/>
    <w:pPr>
      <w:widowControl w:val="0"/>
      <w:ind w:left="480" w:hanging="480"/>
    </w:pPr>
    <w:rPr>
      <w:sz w:val="20"/>
      <w:szCs w:val="20"/>
    </w:rPr>
  </w:style>
  <w:style w:type="paragraph" w:customStyle="1" w:styleId="Seznamoslovan0">
    <w:name w:val="Seznam očíslovaný"/>
    <w:basedOn w:val="Normln"/>
    <w:rsid w:val="00FA2B5F"/>
    <w:pPr>
      <w:widowControl w:val="0"/>
      <w:ind w:left="369" w:hanging="368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E68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687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3731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28"/>
      <w:sz w:val="20"/>
      <w:szCs w:val="20"/>
      <w:lang w:val="en-US"/>
    </w:rPr>
  </w:style>
  <w:style w:type="character" w:styleId="Siln">
    <w:name w:val="Strong"/>
    <w:uiPriority w:val="22"/>
    <w:qFormat/>
    <w:rsid w:val="00C94672"/>
    <w:rPr>
      <w:b/>
      <w:bCs/>
    </w:rPr>
  </w:style>
  <w:style w:type="paragraph" w:customStyle="1" w:styleId="NormlnIMP">
    <w:name w:val="Normální_IMP"/>
    <w:basedOn w:val="Normln"/>
    <w:rsid w:val="00C9467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9563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6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cka.ou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01-274/zneni-201401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3640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pitné vody č</vt:lpstr>
    </vt:vector>
  </TitlesOfParts>
  <Company>TOSHIBA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pitné vody č</dc:title>
  <dc:creator>jana</dc:creator>
  <cp:lastModifiedBy>Lucka</cp:lastModifiedBy>
  <cp:revision>10</cp:revision>
  <dcterms:created xsi:type="dcterms:W3CDTF">2017-04-20T07:42:00Z</dcterms:created>
  <dcterms:modified xsi:type="dcterms:W3CDTF">2017-04-24T07:47:00Z</dcterms:modified>
</cp:coreProperties>
</file>